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F1" w:rsidRDefault="00815653" w:rsidP="0014567E">
      <w:pPr>
        <w:pStyle w:val="NoSpacing"/>
        <w:jc w:val="center"/>
      </w:pPr>
      <w:r>
        <w:rPr>
          <w:noProof/>
          <w:lang w:eastAsia="hr-HR"/>
        </w:rPr>
      </w: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365.3pt;height:46.7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955387" w:rsidRDefault="007B23D0" w:rsidP="007B23D0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0000"/>
                      <w:sz w:val="56"/>
                      <w:szCs w:val="56"/>
                    </w:rPr>
                    <w:t xml:space="preserve">SANKT  </w:t>
                  </w:r>
                  <w:r w:rsidR="00955387">
                    <w:rPr>
                      <w:rFonts w:ascii="Arial Black" w:hAnsi="Arial Black"/>
                      <w:color w:val="FF0000"/>
                      <w:sz w:val="56"/>
                      <w:szCs w:val="56"/>
                    </w:rPr>
                    <w:t>PETERBURG</w:t>
                  </w:r>
                </w:p>
              </w:txbxContent>
            </v:textbox>
            <w10:wrap type="none"/>
            <w10:anchorlock/>
          </v:shape>
        </w:pict>
      </w:r>
    </w:p>
    <w:p w:rsidR="0014567E" w:rsidRDefault="0014567E" w:rsidP="0014567E">
      <w:pPr>
        <w:pStyle w:val="NoSpacing"/>
        <w:jc w:val="center"/>
      </w:pPr>
    </w:p>
    <w:p w:rsidR="0014567E" w:rsidRPr="007E3F2F" w:rsidRDefault="00955387" w:rsidP="007E3F2F">
      <w:pPr>
        <w:pStyle w:val="NoSpacing"/>
        <w:jc w:val="right"/>
        <w:rPr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4177444</wp:posOffset>
            </wp:positionV>
            <wp:extent cx="1678077" cy="1155802"/>
            <wp:effectExtent l="19050" t="0" r="0" b="0"/>
            <wp:wrapNone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7" cy="115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-663448</wp:posOffset>
            </wp:positionH>
            <wp:positionV relativeFrom="paragraph">
              <wp:posOffset>2816584</wp:posOffset>
            </wp:positionV>
            <wp:extent cx="1678077" cy="1119226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7" cy="11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hr-H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1481648</wp:posOffset>
            </wp:positionV>
            <wp:extent cx="1685392" cy="1148487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92" cy="11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CAA">
        <w:rPr>
          <w:sz w:val="16"/>
          <w:szCs w:val="16"/>
        </w:rPr>
        <w:t>737</w:t>
      </w:r>
      <w:r w:rsidR="007E3F2F">
        <w:rPr>
          <w:sz w:val="16"/>
          <w:szCs w:val="16"/>
        </w:rPr>
        <w:t>-2018</w:t>
      </w:r>
    </w:p>
    <w:tbl>
      <w:tblPr>
        <w:tblStyle w:val="TableGrid"/>
        <w:tblW w:w="8505" w:type="dxa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6"/>
        <w:gridCol w:w="7229"/>
      </w:tblGrid>
      <w:tr w:rsidR="0014567E" w:rsidTr="00955387">
        <w:tc>
          <w:tcPr>
            <w:tcW w:w="1276" w:type="dxa"/>
          </w:tcPr>
          <w:p w:rsidR="0014567E" w:rsidRPr="000357EF" w:rsidRDefault="00955387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-1649070</wp:posOffset>
                  </wp:positionH>
                  <wp:positionV relativeFrom="paragraph">
                    <wp:posOffset>3937</wp:posOffset>
                  </wp:positionV>
                  <wp:extent cx="1700022" cy="1170432"/>
                  <wp:effectExtent l="19050" t="0" r="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22" cy="117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567E"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11.10.</w:t>
            </w:r>
          </w:p>
          <w:p w:rsidR="0014567E" w:rsidRPr="000357EF" w:rsidRDefault="000357EF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č</w:t>
            </w:r>
            <w:r w:rsidR="0014567E"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etvrtak</w:t>
            </w:r>
          </w:p>
        </w:tc>
        <w:tc>
          <w:tcPr>
            <w:tcW w:w="7229" w:type="dxa"/>
          </w:tcPr>
          <w:p w:rsidR="0014567E" w:rsidRDefault="0014567E" w:rsidP="007E3F2F">
            <w:pPr>
              <w:ind w:right="-108"/>
              <w:jc w:val="both"/>
              <w:rPr>
                <w:noProof/>
                <w:sz w:val="5"/>
                <w:szCs w:val="5"/>
              </w:rPr>
            </w:pP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Sastanak grupe u zračnoj luci </w:t>
            </w:r>
            <w:r w:rsidR="007E3F2F">
              <w:rPr>
                <w:rFonts w:ascii="Times New Roman" w:hAnsi="Times New Roman" w:cs="Times New Roman"/>
                <w:sz w:val="20"/>
                <w:szCs w:val="20"/>
              </w:rPr>
              <w:t>Split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u 10,20 sati. Upoznavanje sa pratiteljem putovanja i prijava na let za Sankt Peterburg sa zaustavljanjem u Zagrebu. Nastavak leta i dolazak u zračnu luku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Pulkovo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u </w:t>
            </w:r>
            <w:r w:rsidRPr="0014567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Sankt Peterburgu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u 18,00 sati po lokalnom vremenu. Po dolasku transfer autobusom do hotela. </w:t>
            </w:r>
            <w:r w:rsidR="002B695F">
              <w:rPr>
                <w:rFonts w:ascii="Times New Roman" w:hAnsi="Times New Roman" w:cs="Times New Roman"/>
                <w:sz w:val="20"/>
                <w:szCs w:val="20"/>
              </w:rPr>
              <w:t>Prijava u hotel.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48C2">
              <w:rPr>
                <w:rFonts w:ascii="Times New Roman" w:hAnsi="Times New Roman" w:cs="Times New Roman"/>
                <w:sz w:val="20"/>
                <w:szCs w:val="20"/>
              </w:rPr>
              <w:t>Po želji grupe večernja šetnja</w:t>
            </w:r>
            <w:r w:rsidR="002B695F">
              <w:rPr>
                <w:rFonts w:ascii="Times New Roman" w:hAnsi="Times New Roman" w:cs="Times New Roman"/>
                <w:sz w:val="20"/>
                <w:szCs w:val="20"/>
              </w:rPr>
              <w:t xml:space="preserve"> centrom grada te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razgled nekadašnje ruske prijestolnice Sankt Peterburga: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Nevski Prospekt, palača Selskih – Beljezerskih, Ančikov most, park Katarine II, Dumska toranj, 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Mogućnost organiziranog nastavka večernjeg razgleda grada </w:t>
            </w:r>
            <w:r w:rsidR="002D4D43">
              <w:rPr>
                <w:rFonts w:ascii="Times New Roman" w:hAnsi="Times New Roman" w:cs="Times New Roman"/>
                <w:sz w:val="20"/>
                <w:szCs w:val="20"/>
              </w:rPr>
              <w:t xml:space="preserve">(uz nadoplatu) 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autobusom i pješice uz razgled najzanimljivijih znamenitosti grada: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Palača Stroganov, Bankovski most sa zlatnim grifonima, Palača Jusupov u kojoj je ubijen Rasputin, muzej pisca Fjodora Dostojevskog, Izmailovsko – Troicka saborna crkva, egipatski most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,...  Razgled završava spektaklom </w:t>
            </w:r>
            <w:r w:rsidRPr="0014567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dizanja mostova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uz glazbu ruskih skladatelja. Povratak u hotel. Noćenje.</w:t>
            </w:r>
            <w:bookmarkStart w:id="0" w:name="_GoBack"/>
            <w:bookmarkEnd w:id="0"/>
            <w:r w:rsidR="000357EF">
              <w:rPr>
                <w:noProof/>
                <w:sz w:val="16"/>
                <w:szCs w:val="16"/>
              </w:rPr>
              <w:t xml:space="preserve"> </w:t>
            </w:r>
          </w:p>
          <w:p w:rsidR="007B23D0" w:rsidRPr="007B23D0" w:rsidRDefault="007B23D0" w:rsidP="007E3F2F">
            <w:pPr>
              <w:ind w:right="-108"/>
              <w:jc w:val="both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14567E" w:rsidTr="00955387">
        <w:tc>
          <w:tcPr>
            <w:tcW w:w="1276" w:type="dxa"/>
          </w:tcPr>
          <w:p w:rsidR="0014567E" w:rsidRPr="000357EF" w:rsidRDefault="0014567E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12.10.</w:t>
            </w:r>
          </w:p>
          <w:p w:rsidR="0014567E" w:rsidRPr="000357EF" w:rsidRDefault="000357EF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p</w:t>
            </w:r>
            <w:r w:rsidR="0014567E"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etak</w:t>
            </w:r>
          </w:p>
        </w:tc>
        <w:tc>
          <w:tcPr>
            <w:tcW w:w="7229" w:type="dxa"/>
          </w:tcPr>
          <w:p w:rsidR="007E3F2F" w:rsidRDefault="0014567E" w:rsidP="000357EF">
            <w:pPr>
              <w:ind w:right="-108"/>
              <w:jc w:val="both"/>
              <w:rPr>
                <w:rFonts w:ascii="Times New Roman" w:hAnsi="Times New Roman" w:cs="Times New Roman"/>
                <w:sz w:val="5"/>
                <w:szCs w:val="5"/>
              </w:rPr>
            </w:pP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Doručak. Polazak autobusom u panoramski razgled grada u pratnji lokalnog vodiča: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gradska vijećnica u Mariinskoj palači, čuveni hotel Angleterre u kojem se objesio Jesenjin, spomenik Petru I, Admiralitet, palača Menjšikov, zgrada Burze, krstarica Aurora čiji su hici označili početak Oktobarske revolucije, Plavi most – najširi most na svijetu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,... Posjet </w:t>
            </w:r>
            <w:r w:rsidRPr="0014567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Katedrali Sv. Isaka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čija je visoka kupola optočena zlatom i katedrali </w:t>
            </w:r>
            <w:r w:rsidRPr="0014567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Sv. Petra i Pavla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u kojoj se nalaze grobovi Romanovih. Slobodno vrijeme za osobne programe. Povratak u hotel. Noćenje.</w:t>
            </w:r>
          </w:p>
          <w:p w:rsidR="0014567E" w:rsidRPr="007E3F2F" w:rsidRDefault="000357EF" w:rsidP="000357EF">
            <w:pPr>
              <w:ind w:right="-108"/>
              <w:jc w:val="both"/>
              <w:rPr>
                <w:rFonts w:ascii="Times New Roman" w:hAnsi="Times New Roman" w:cs="Times New Roman"/>
                <w:sz w:val="5"/>
                <w:szCs w:val="5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14567E" w:rsidTr="00955387">
        <w:tc>
          <w:tcPr>
            <w:tcW w:w="1276" w:type="dxa"/>
          </w:tcPr>
          <w:p w:rsidR="0014567E" w:rsidRPr="000357EF" w:rsidRDefault="0014567E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13.10.</w:t>
            </w:r>
          </w:p>
          <w:p w:rsidR="0014567E" w:rsidRPr="000357EF" w:rsidRDefault="000357EF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s</w:t>
            </w:r>
            <w:r w:rsidR="0014567E"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ubota</w:t>
            </w:r>
          </w:p>
        </w:tc>
        <w:tc>
          <w:tcPr>
            <w:tcW w:w="7229" w:type="dxa"/>
          </w:tcPr>
          <w:p w:rsidR="007E3F2F" w:rsidRDefault="0014567E" w:rsidP="007E3F2F">
            <w:pPr>
              <w:ind w:right="-108"/>
              <w:jc w:val="both"/>
              <w:rPr>
                <w:rFonts w:ascii="Times New Roman" w:hAnsi="Times New Roman" w:cs="Times New Roman"/>
                <w:sz w:val="5"/>
                <w:szCs w:val="5"/>
              </w:rPr>
            </w:pP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>Doručak. Odlazak metroom u posjet najznamenitijem ruskom muzeju</w:t>
            </w:r>
            <w:r w:rsidRPr="0014567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Hermitage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, nekadašnjoj carskoj palači u kojoj se nalaze jedne od najvećih i najkvalitetnijih svjetskih zbirki umjetnina s djelima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da Vincija, Rafaela, Rembrandta, Matissa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,.... smještenih u raskošnom ambijentu nekadašnje carske rezidincije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Zimskom dvorcu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. Nakon razgleda slobodno vrijeme za osobne programe. Po želji grupe mogućnost odlaska </w:t>
            </w:r>
            <w:r w:rsidR="0025069F">
              <w:rPr>
                <w:rFonts w:ascii="Times New Roman" w:hAnsi="Times New Roman" w:cs="Times New Roman"/>
                <w:sz w:val="20"/>
                <w:szCs w:val="20"/>
              </w:rPr>
              <w:t>autobusom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do Peterhofa, ljetnog dvorca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Petra I Velikog</w:t>
            </w:r>
            <w:r w:rsidR="0025069F">
              <w:rPr>
                <w:rFonts w:ascii="Times New Roman" w:hAnsi="Times New Roman" w:cs="Times New Roman"/>
                <w:sz w:val="20"/>
                <w:szCs w:val="20"/>
              </w:rPr>
              <w:t>, k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raljevske palače koja se </w:t>
            </w:r>
            <w:r w:rsidR="0063294B">
              <w:rPr>
                <w:rFonts w:ascii="Times New Roman" w:hAnsi="Times New Roman" w:cs="Times New Roman"/>
                <w:sz w:val="20"/>
                <w:szCs w:val="20"/>
              </w:rPr>
              <w:t xml:space="preserve">još 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>naziva  ruskim „Versaillesom“. Obilazak dvorca, vrtova te čuvenih kaskada i vodoskoka. Povrat</w:t>
            </w:r>
            <w:r w:rsidR="0025069F">
              <w:rPr>
                <w:rFonts w:ascii="Times New Roman" w:hAnsi="Times New Roman" w:cs="Times New Roman"/>
                <w:sz w:val="20"/>
                <w:szCs w:val="20"/>
              </w:rPr>
              <w:t>ak u S.Peterburg</w:t>
            </w:r>
            <w:r w:rsidR="002B6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Noćenje.</w:t>
            </w:r>
          </w:p>
          <w:p w:rsidR="0014567E" w:rsidRPr="007E3F2F" w:rsidRDefault="0014567E" w:rsidP="007E3F2F">
            <w:pPr>
              <w:ind w:right="-108"/>
              <w:jc w:val="both"/>
              <w:rPr>
                <w:rFonts w:ascii="Times New Roman" w:hAnsi="Times New Roman" w:cs="Times New Roman"/>
                <w:sz w:val="5"/>
                <w:szCs w:val="5"/>
              </w:rPr>
            </w:pP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4567E" w:rsidTr="00955387">
        <w:tc>
          <w:tcPr>
            <w:tcW w:w="1276" w:type="dxa"/>
          </w:tcPr>
          <w:p w:rsidR="0014567E" w:rsidRPr="000357EF" w:rsidRDefault="0014567E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14.10.</w:t>
            </w:r>
          </w:p>
          <w:p w:rsidR="0014567E" w:rsidRPr="000357EF" w:rsidRDefault="0014567E" w:rsidP="00955387">
            <w:pPr>
              <w:pStyle w:val="NoSpacing"/>
              <w:ind w:right="-10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7E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nedjelja</w:t>
            </w:r>
          </w:p>
        </w:tc>
        <w:tc>
          <w:tcPr>
            <w:tcW w:w="7229" w:type="dxa"/>
          </w:tcPr>
          <w:p w:rsidR="0014567E" w:rsidRPr="0014567E" w:rsidRDefault="0014567E" w:rsidP="007153C7">
            <w:pPr>
              <w:pStyle w:val="NoSpacing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Doručak. Odjava iz hotela. Polazak autobusom do </w:t>
            </w:r>
            <w:r w:rsidR="002A2CA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Puškin</w:t>
            </w:r>
            <w:r w:rsidR="007153C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 - Carskog sela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>rodnog mjesta velikog ruskog pjesnika A.S. Puškina</w:t>
            </w:r>
            <w:r w:rsidR="007153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53C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osjet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palači Katarine I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 i  </w:t>
            </w:r>
            <w:r w:rsidRPr="0014567E">
              <w:rPr>
                <w:rFonts w:ascii="Times New Roman" w:hAnsi="Times New Roman" w:cs="Times New Roman"/>
                <w:i/>
                <w:sz w:val="20"/>
                <w:szCs w:val="20"/>
              </w:rPr>
              <w:t>Jantarnoj sobi</w:t>
            </w:r>
            <w:r w:rsidRPr="0014567E">
              <w:rPr>
                <w:rFonts w:ascii="Times New Roman" w:hAnsi="Times New Roman" w:cs="Times New Roman"/>
                <w:sz w:val="20"/>
                <w:szCs w:val="20"/>
              </w:rPr>
              <w:t xml:space="preserve"> koja dominira palačom i koja slovi kao jedna od najzanimljivijih ostvarenja unutarnje dekoracije svih vremena. Šetnja parkom i slobodno vrijeme za odmor do transfera autobusom na aerodrom. Prijava na let za Split u 18,50 sati sa zaustavljanjem u Zagrebu. Dolazak u zračnu luku Split u 22,50 sati.</w:t>
            </w:r>
          </w:p>
        </w:tc>
      </w:tr>
    </w:tbl>
    <w:p w:rsidR="0014567E" w:rsidRDefault="0014567E" w:rsidP="0014567E">
      <w:pPr>
        <w:pStyle w:val="NoSpacing"/>
        <w:rPr>
          <w:rFonts w:ascii="Times New Roman" w:hAnsi="Times New Roman" w:cs="Times New Roman"/>
        </w:rPr>
      </w:pPr>
    </w:p>
    <w:p w:rsidR="002D2138" w:rsidRDefault="002D2138" w:rsidP="001456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2138" w:rsidRPr="002D2138" w:rsidRDefault="0014567E" w:rsidP="002D2138">
      <w:pPr>
        <w:jc w:val="center"/>
        <w:rPr>
          <w:rFonts w:ascii="Times New Roman" w:hAnsi="Times New Roman" w:cs="Times New Roman"/>
          <w:b/>
          <w:color w:val="FF0000"/>
          <w:sz w:val="5"/>
          <w:szCs w:val="5"/>
        </w:rPr>
      </w:pPr>
      <w:r w:rsidRPr="0014567E">
        <w:rPr>
          <w:rFonts w:ascii="Times New Roman" w:hAnsi="Times New Roman" w:cs="Times New Roman"/>
          <w:b/>
          <w:color w:val="FF0000"/>
          <w:sz w:val="28"/>
          <w:szCs w:val="28"/>
        </w:rPr>
        <w:t>CIJENA ARANŽMANA:</w:t>
      </w:r>
    </w:p>
    <w:p w:rsidR="0014567E" w:rsidRPr="0014567E" w:rsidRDefault="0014567E" w:rsidP="0014567E">
      <w:pPr>
        <w:pStyle w:val="NoSpacing"/>
        <w:ind w:right="-709"/>
        <w:rPr>
          <w:rFonts w:ascii="Times New Roman" w:hAnsi="Times New Roman" w:cs="Times New Roman"/>
          <w:sz w:val="20"/>
          <w:szCs w:val="20"/>
        </w:rPr>
      </w:pPr>
      <w:r w:rsidRPr="0014567E">
        <w:rPr>
          <w:rFonts w:ascii="Times New Roman" w:hAnsi="Times New Roman" w:cs="Times New Roman"/>
          <w:b/>
          <w:sz w:val="20"/>
          <w:szCs w:val="20"/>
        </w:rPr>
        <w:t xml:space="preserve">        Uplata kod prijave: </w:t>
      </w:r>
      <w:r w:rsidR="00D0417F">
        <w:rPr>
          <w:rFonts w:ascii="Times New Roman" w:hAnsi="Times New Roman" w:cs="Times New Roman"/>
          <w:b/>
          <w:sz w:val="20"/>
          <w:szCs w:val="20"/>
        </w:rPr>
        <w:t>2.</w:t>
      </w:r>
      <w:r w:rsidR="0011658F">
        <w:rPr>
          <w:rFonts w:ascii="Times New Roman" w:hAnsi="Times New Roman" w:cs="Times New Roman"/>
          <w:b/>
          <w:sz w:val="20"/>
          <w:szCs w:val="20"/>
        </w:rPr>
        <w:t>5</w:t>
      </w:r>
      <w:r w:rsidRPr="0014567E">
        <w:rPr>
          <w:rFonts w:ascii="Times New Roman" w:hAnsi="Times New Roman" w:cs="Times New Roman"/>
          <w:b/>
          <w:sz w:val="20"/>
          <w:szCs w:val="20"/>
        </w:rPr>
        <w:t>00,00 kn</w:t>
      </w:r>
      <w:r w:rsidRPr="001456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</w:p>
    <w:p w:rsidR="0014567E" w:rsidRPr="0014567E" w:rsidRDefault="0014567E" w:rsidP="0014567E">
      <w:pPr>
        <w:pStyle w:val="NoSpacing"/>
        <w:ind w:right="-709"/>
        <w:rPr>
          <w:rFonts w:ascii="Times New Roman" w:hAnsi="Times New Roman" w:cs="Times New Roman"/>
          <w:sz w:val="20"/>
          <w:szCs w:val="20"/>
        </w:rPr>
      </w:pPr>
      <w:r w:rsidRPr="0014567E">
        <w:rPr>
          <w:rFonts w:ascii="Times New Roman" w:hAnsi="Times New Roman" w:cs="Times New Roman"/>
          <w:sz w:val="20"/>
          <w:szCs w:val="20"/>
        </w:rPr>
        <w:t xml:space="preserve">(promjenjiva stavka-ovisna o cijeni aviokarata)              </w:t>
      </w:r>
      <w:r w:rsidR="002D4D43">
        <w:rPr>
          <w:rFonts w:ascii="Times New Roman" w:hAnsi="Times New Roman" w:cs="Times New Roman"/>
          <w:sz w:val="20"/>
          <w:szCs w:val="20"/>
        </w:rPr>
        <w:t xml:space="preserve">       </w:t>
      </w:r>
      <w:r w:rsidR="000357EF">
        <w:rPr>
          <w:rFonts w:ascii="Times New Roman" w:hAnsi="Times New Roman" w:cs="Times New Roman"/>
          <w:sz w:val="20"/>
          <w:szCs w:val="20"/>
        </w:rPr>
        <w:t xml:space="preserve"> </w:t>
      </w:r>
      <w:r w:rsidRPr="0014567E">
        <w:rPr>
          <w:rFonts w:ascii="Times New Roman" w:hAnsi="Times New Roman" w:cs="Times New Roman"/>
          <w:sz w:val="20"/>
          <w:szCs w:val="20"/>
        </w:rPr>
        <w:t xml:space="preserve">   </w:t>
      </w:r>
      <w:r w:rsidRPr="000357EF">
        <w:rPr>
          <w:rFonts w:ascii="Times New Roman" w:hAnsi="Times New Roman" w:cs="Times New Roman"/>
        </w:rPr>
        <w:t xml:space="preserve">20 – 24 putnika     </w:t>
      </w:r>
      <w:r w:rsidR="002B695F" w:rsidRPr="002B695F">
        <w:rPr>
          <w:rFonts w:ascii="Times New Roman" w:hAnsi="Times New Roman" w:cs="Times New Roman"/>
          <w:b/>
          <w:color w:val="FF0000"/>
        </w:rPr>
        <w:t>5</w:t>
      </w:r>
      <w:r w:rsidRPr="000357EF">
        <w:rPr>
          <w:rFonts w:ascii="Times New Roman" w:hAnsi="Times New Roman" w:cs="Times New Roman"/>
          <w:b/>
          <w:color w:val="FF0000"/>
        </w:rPr>
        <w:t>.</w:t>
      </w:r>
      <w:r w:rsidR="002B695F">
        <w:rPr>
          <w:rFonts w:ascii="Times New Roman" w:hAnsi="Times New Roman" w:cs="Times New Roman"/>
          <w:b/>
          <w:color w:val="FF0000"/>
        </w:rPr>
        <w:t>1</w:t>
      </w:r>
      <w:r w:rsidR="00D3035E">
        <w:rPr>
          <w:rFonts w:ascii="Times New Roman" w:hAnsi="Times New Roman" w:cs="Times New Roman"/>
          <w:b/>
          <w:color w:val="FF0000"/>
        </w:rPr>
        <w:t>90</w:t>
      </w:r>
      <w:r w:rsidRPr="000357EF">
        <w:rPr>
          <w:rFonts w:ascii="Times New Roman" w:hAnsi="Times New Roman" w:cs="Times New Roman"/>
          <w:b/>
          <w:color w:val="FF0000"/>
        </w:rPr>
        <w:t>,00 kuna</w:t>
      </w:r>
      <w:r w:rsidRPr="000357EF">
        <w:rPr>
          <w:rFonts w:ascii="Times New Roman" w:hAnsi="Times New Roman" w:cs="Times New Roman"/>
        </w:rPr>
        <w:t xml:space="preserve">  ≈ 660 Eur</w:t>
      </w:r>
      <w:r w:rsidRPr="0014567E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</w:p>
    <w:p w:rsidR="00D016B1" w:rsidRDefault="0014567E" w:rsidP="00D016B1">
      <w:pPr>
        <w:pStyle w:val="NoSpacing"/>
        <w:ind w:right="-709"/>
        <w:rPr>
          <w:rFonts w:ascii="Times New Roman" w:hAnsi="Times New Roman" w:cs="Times New Roman"/>
          <w:sz w:val="20"/>
          <w:szCs w:val="20"/>
        </w:rPr>
      </w:pPr>
      <w:r w:rsidRPr="0014567E">
        <w:rPr>
          <w:rFonts w:ascii="Times New Roman" w:hAnsi="Times New Roman" w:cs="Times New Roman"/>
          <w:sz w:val="20"/>
          <w:szCs w:val="20"/>
        </w:rPr>
        <w:t xml:space="preserve">    MOGU</w:t>
      </w:r>
      <w:r w:rsidR="00F226F1">
        <w:rPr>
          <w:rFonts w:ascii="Times New Roman" w:hAnsi="Times New Roman" w:cs="Times New Roman"/>
          <w:sz w:val="20"/>
          <w:szCs w:val="20"/>
        </w:rPr>
        <w:t>Ć</w:t>
      </w:r>
      <w:r w:rsidRPr="0014567E">
        <w:rPr>
          <w:rFonts w:ascii="Times New Roman" w:hAnsi="Times New Roman" w:cs="Times New Roman"/>
          <w:sz w:val="20"/>
          <w:szCs w:val="20"/>
        </w:rPr>
        <w:t xml:space="preserve">NOST OBROČNE OTPLATE                                    </w:t>
      </w:r>
      <w:r w:rsidR="002D4D43">
        <w:rPr>
          <w:rFonts w:ascii="Times New Roman" w:hAnsi="Times New Roman" w:cs="Times New Roman"/>
          <w:sz w:val="20"/>
          <w:szCs w:val="20"/>
        </w:rPr>
        <w:t xml:space="preserve">   </w:t>
      </w:r>
      <w:r w:rsidRPr="000357EF">
        <w:rPr>
          <w:rFonts w:ascii="Times New Roman" w:hAnsi="Times New Roman" w:cs="Times New Roman"/>
        </w:rPr>
        <w:t xml:space="preserve">15 – 19 putnika     </w:t>
      </w:r>
      <w:r w:rsidR="00D3035E" w:rsidRPr="00566608">
        <w:rPr>
          <w:rFonts w:ascii="Times New Roman" w:hAnsi="Times New Roman" w:cs="Times New Roman"/>
          <w:b/>
          <w:color w:val="FF0000"/>
        </w:rPr>
        <w:t>5</w:t>
      </w:r>
      <w:r w:rsidRPr="000357EF">
        <w:rPr>
          <w:rFonts w:ascii="Times New Roman" w:hAnsi="Times New Roman" w:cs="Times New Roman"/>
          <w:b/>
          <w:color w:val="FF0000"/>
        </w:rPr>
        <w:t>.</w:t>
      </w:r>
      <w:r w:rsidR="002B695F">
        <w:rPr>
          <w:rFonts w:ascii="Times New Roman" w:hAnsi="Times New Roman" w:cs="Times New Roman"/>
          <w:b/>
          <w:color w:val="FF0000"/>
        </w:rPr>
        <w:t>3</w:t>
      </w:r>
      <w:r w:rsidRPr="000357EF">
        <w:rPr>
          <w:rFonts w:ascii="Times New Roman" w:hAnsi="Times New Roman" w:cs="Times New Roman"/>
          <w:b/>
          <w:color w:val="FF0000"/>
        </w:rPr>
        <w:t>90,00 kuna</w:t>
      </w:r>
      <w:r w:rsidRPr="0014567E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D016B1" w:rsidRDefault="00D0417F" w:rsidP="00D016B1">
      <w:pPr>
        <w:pStyle w:val="NoSpacing"/>
        <w:ind w:right="-709" w:hanging="142"/>
        <w:rPr>
          <w:rFonts w:ascii="Times New Roman" w:hAnsi="Times New Roman" w:cs="Times New Roman"/>
          <w:sz w:val="5"/>
          <w:szCs w:val="5"/>
        </w:rPr>
      </w:pPr>
      <w:r>
        <w:rPr>
          <w:rFonts w:ascii="Times New Roman" w:hAnsi="Times New Roman" w:cs="Times New Roman"/>
          <w:sz w:val="20"/>
          <w:szCs w:val="20"/>
        </w:rPr>
        <w:t>(VISA SPLITSKE BANKE, DINERS, AMEX</w:t>
      </w:r>
      <w:r w:rsidR="0014567E" w:rsidRPr="000357EF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2D2138" w:rsidRDefault="002D2138" w:rsidP="00D016B1">
      <w:pPr>
        <w:pStyle w:val="NoSpacing"/>
        <w:ind w:right="-709" w:hanging="142"/>
        <w:rPr>
          <w:rFonts w:ascii="Times New Roman" w:hAnsi="Times New Roman" w:cs="Times New Roman"/>
          <w:sz w:val="5"/>
          <w:szCs w:val="5"/>
        </w:rPr>
      </w:pPr>
    </w:p>
    <w:p w:rsidR="002D2138" w:rsidRDefault="002D2138" w:rsidP="00D016B1">
      <w:pPr>
        <w:pStyle w:val="NoSpacing"/>
        <w:ind w:right="-709" w:hanging="142"/>
        <w:rPr>
          <w:rFonts w:ascii="Times New Roman" w:hAnsi="Times New Roman" w:cs="Times New Roman"/>
          <w:sz w:val="5"/>
          <w:szCs w:val="5"/>
        </w:rPr>
      </w:pPr>
    </w:p>
    <w:p w:rsidR="002D2138" w:rsidRPr="002D2138" w:rsidRDefault="002D2138" w:rsidP="00D016B1">
      <w:pPr>
        <w:pStyle w:val="NoSpacing"/>
        <w:ind w:right="-709" w:hanging="142"/>
        <w:rPr>
          <w:rFonts w:ascii="Times New Roman" w:hAnsi="Times New Roman" w:cs="Times New Roman"/>
          <w:sz w:val="5"/>
          <w:szCs w:val="5"/>
        </w:rPr>
      </w:pPr>
    </w:p>
    <w:p w:rsidR="00D016B1" w:rsidRDefault="00D016B1" w:rsidP="00D016B1">
      <w:pPr>
        <w:pStyle w:val="NoSpacing"/>
        <w:ind w:right="-709" w:hanging="142"/>
        <w:rPr>
          <w:rFonts w:ascii="Times New Roman" w:hAnsi="Times New Roman" w:cs="Times New Roman"/>
          <w:sz w:val="5"/>
          <w:szCs w:val="5"/>
        </w:rPr>
      </w:pPr>
    </w:p>
    <w:p w:rsidR="0014567E" w:rsidRPr="00D016B1" w:rsidRDefault="0014567E" w:rsidP="00D016B1">
      <w:pPr>
        <w:pStyle w:val="NoSpacing"/>
        <w:ind w:right="-709" w:hanging="142"/>
        <w:rPr>
          <w:rFonts w:ascii="Times New Roman" w:hAnsi="Times New Roman" w:cs="Times New Roman"/>
          <w:sz w:val="5"/>
          <w:szCs w:val="5"/>
        </w:rPr>
      </w:pPr>
      <w:r w:rsidRPr="000357E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567E" w:rsidRPr="0014567E" w:rsidRDefault="0014567E" w:rsidP="007E3F2F">
      <w:pPr>
        <w:pStyle w:val="NoSpacing"/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14567E">
        <w:rPr>
          <w:rFonts w:ascii="Times New Roman" w:hAnsi="Times New Roman" w:cs="Times New Roman"/>
          <w:b/>
          <w:sz w:val="20"/>
          <w:szCs w:val="20"/>
        </w:rPr>
        <w:t xml:space="preserve">Program uključuje: </w:t>
      </w:r>
      <w:r w:rsidRPr="0014567E">
        <w:rPr>
          <w:rFonts w:ascii="Times New Roman" w:hAnsi="Times New Roman" w:cs="Times New Roman"/>
          <w:sz w:val="20"/>
          <w:szCs w:val="20"/>
        </w:rPr>
        <w:t xml:space="preserve">prijevoz zrakoplovom na relaciji </w:t>
      </w:r>
      <w:r w:rsidR="002D4D43">
        <w:rPr>
          <w:rFonts w:ascii="Times New Roman" w:hAnsi="Times New Roman" w:cs="Times New Roman"/>
          <w:sz w:val="20"/>
          <w:szCs w:val="20"/>
        </w:rPr>
        <w:t>Split-St.Peterburg-</w:t>
      </w:r>
      <w:r w:rsidRPr="0014567E">
        <w:rPr>
          <w:rFonts w:ascii="Times New Roman" w:hAnsi="Times New Roman" w:cs="Times New Roman"/>
          <w:sz w:val="20"/>
          <w:szCs w:val="20"/>
        </w:rPr>
        <w:t>Split sa uključenim avio pr</w:t>
      </w:r>
      <w:r w:rsidR="00C62445">
        <w:rPr>
          <w:rFonts w:ascii="Times New Roman" w:hAnsi="Times New Roman" w:cs="Times New Roman"/>
          <w:sz w:val="20"/>
          <w:szCs w:val="20"/>
        </w:rPr>
        <w:t xml:space="preserve">istojbama, ručnom prtljagom do 8kg i predanom prtljagom do 23 kg, </w:t>
      </w:r>
      <w:r w:rsidRPr="0014567E">
        <w:rPr>
          <w:rFonts w:ascii="Times New Roman" w:hAnsi="Times New Roman" w:cs="Times New Roman"/>
          <w:sz w:val="20"/>
          <w:szCs w:val="20"/>
        </w:rPr>
        <w:t xml:space="preserve">smještaj u hotelu 3* u St. Peterburgu na bazi </w:t>
      </w:r>
      <w:r w:rsidR="00C62445">
        <w:rPr>
          <w:rFonts w:ascii="Times New Roman" w:hAnsi="Times New Roman" w:cs="Times New Roman"/>
          <w:sz w:val="20"/>
          <w:szCs w:val="20"/>
        </w:rPr>
        <w:t xml:space="preserve">tri </w:t>
      </w:r>
      <w:r w:rsidRPr="0014567E">
        <w:rPr>
          <w:rFonts w:ascii="Times New Roman" w:hAnsi="Times New Roman" w:cs="Times New Roman"/>
          <w:sz w:val="20"/>
          <w:szCs w:val="20"/>
        </w:rPr>
        <w:t xml:space="preserve">noćenja s doručkom, transfere autobusom </w:t>
      </w:r>
      <w:r w:rsidR="00C62445">
        <w:rPr>
          <w:rFonts w:ascii="Times New Roman" w:hAnsi="Times New Roman" w:cs="Times New Roman"/>
          <w:sz w:val="20"/>
          <w:szCs w:val="20"/>
        </w:rPr>
        <w:t xml:space="preserve">i razglede </w:t>
      </w:r>
      <w:r w:rsidRPr="0014567E">
        <w:rPr>
          <w:rFonts w:ascii="Times New Roman" w:hAnsi="Times New Roman" w:cs="Times New Roman"/>
          <w:sz w:val="20"/>
          <w:szCs w:val="20"/>
        </w:rPr>
        <w:t xml:space="preserve">prema navedenom u programu, ulaznice za </w:t>
      </w:r>
      <w:r w:rsidR="000648C2" w:rsidRPr="0014567E">
        <w:rPr>
          <w:rFonts w:ascii="Times New Roman" w:hAnsi="Times New Roman" w:cs="Times New Roman"/>
          <w:sz w:val="20"/>
          <w:szCs w:val="20"/>
        </w:rPr>
        <w:t>Hermitage</w:t>
      </w:r>
      <w:r w:rsidR="000648C2">
        <w:rPr>
          <w:rFonts w:ascii="Times New Roman" w:hAnsi="Times New Roman" w:cs="Times New Roman"/>
          <w:sz w:val="20"/>
          <w:szCs w:val="20"/>
        </w:rPr>
        <w:t xml:space="preserve">, </w:t>
      </w:r>
      <w:r w:rsidRPr="0014567E">
        <w:rPr>
          <w:rFonts w:ascii="Times New Roman" w:hAnsi="Times New Roman" w:cs="Times New Roman"/>
          <w:sz w:val="20"/>
          <w:szCs w:val="20"/>
        </w:rPr>
        <w:t>Petropavlovsku ka</w:t>
      </w:r>
      <w:r w:rsidR="000648C2">
        <w:rPr>
          <w:rFonts w:ascii="Times New Roman" w:hAnsi="Times New Roman" w:cs="Times New Roman"/>
          <w:sz w:val="20"/>
          <w:szCs w:val="20"/>
        </w:rPr>
        <w:t xml:space="preserve">tedralu, Izakijevsku katedralu, </w:t>
      </w:r>
      <w:r w:rsidRPr="0014567E">
        <w:rPr>
          <w:rFonts w:ascii="Times New Roman" w:hAnsi="Times New Roman" w:cs="Times New Roman"/>
          <w:sz w:val="20"/>
          <w:szCs w:val="20"/>
        </w:rPr>
        <w:t>izlet u Puškin</w:t>
      </w:r>
      <w:r w:rsidR="0078557E">
        <w:rPr>
          <w:rFonts w:ascii="Times New Roman" w:hAnsi="Times New Roman" w:cs="Times New Roman"/>
          <w:sz w:val="20"/>
          <w:szCs w:val="20"/>
        </w:rPr>
        <w:t>-Carsko selo</w:t>
      </w:r>
      <w:r w:rsidRPr="0014567E">
        <w:rPr>
          <w:rFonts w:ascii="Times New Roman" w:hAnsi="Times New Roman" w:cs="Times New Roman"/>
          <w:sz w:val="20"/>
          <w:szCs w:val="20"/>
        </w:rPr>
        <w:t xml:space="preserve"> sa </w:t>
      </w:r>
      <w:r w:rsidR="0011658F">
        <w:rPr>
          <w:rFonts w:ascii="Times New Roman" w:hAnsi="Times New Roman" w:cs="Times New Roman"/>
          <w:sz w:val="20"/>
          <w:szCs w:val="20"/>
        </w:rPr>
        <w:t xml:space="preserve">prijevozom i uključenim </w:t>
      </w:r>
      <w:r w:rsidRPr="0014567E">
        <w:rPr>
          <w:rFonts w:ascii="Times New Roman" w:hAnsi="Times New Roman" w:cs="Times New Roman"/>
          <w:sz w:val="20"/>
          <w:szCs w:val="20"/>
        </w:rPr>
        <w:t>ulaznicama, usluge lokalnog vodiča u Sankt Peterburgu na hrvatskom jeziku, putno zdrav. osiguranje GENERALI, osiguranje od posljedica nesretnog slučaja, jamčevina za turistički paket aranžman, zakonom propisan PDV</w:t>
      </w:r>
      <w:r w:rsidR="002D4D43">
        <w:rPr>
          <w:rFonts w:ascii="Times New Roman" w:hAnsi="Times New Roman" w:cs="Times New Roman"/>
          <w:sz w:val="20"/>
          <w:szCs w:val="20"/>
        </w:rPr>
        <w:t>,</w:t>
      </w:r>
      <w:r w:rsidRPr="0014567E">
        <w:rPr>
          <w:rFonts w:ascii="Times New Roman" w:hAnsi="Times New Roman" w:cs="Times New Roman"/>
          <w:sz w:val="20"/>
          <w:szCs w:val="20"/>
        </w:rPr>
        <w:t xml:space="preserve"> </w:t>
      </w:r>
      <w:r w:rsidR="002D4D43" w:rsidRPr="0014567E">
        <w:rPr>
          <w:rFonts w:ascii="Times New Roman" w:hAnsi="Times New Roman" w:cs="Times New Roman"/>
          <w:sz w:val="20"/>
          <w:szCs w:val="20"/>
        </w:rPr>
        <w:t xml:space="preserve">voditelja putovanja </w:t>
      </w:r>
      <w:r w:rsidRPr="0014567E">
        <w:rPr>
          <w:rFonts w:ascii="Times New Roman" w:hAnsi="Times New Roman" w:cs="Times New Roman"/>
          <w:sz w:val="20"/>
          <w:szCs w:val="20"/>
        </w:rPr>
        <w:t>te organizaciju putovanja.</w:t>
      </w:r>
    </w:p>
    <w:p w:rsidR="0014567E" w:rsidRPr="0014567E" w:rsidRDefault="0014567E" w:rsidP="007E3F2F">
      <w:pPr>
        <w:pStyle w:val="NoSpacing"/>
        <w:ind w:left="-851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14567E">
        <w:rPr>
          <w:rFonts w:ascii="Times New Roman" w:hAnsi="Times New Roman" w:cs="Times New Roman"/>
          <w:b/>
          <w:sz w:val="20"/>
          <w:szCs w:val="20"/>
        </w:rPr>
        <w:t>Cijena ne uključuje:</w:t>
      </w:r>
      <w:r w:rsidRPr="0014567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="00C244EF">
        <w:rPr>
          <w:rFonts w:ascii="Times New Roman" w:hAnsi="Times New Roman" w:cs="Times New Roman"/>
          <w:sz w:val="20"/>
          <w:szCs w:val="20"/>
        </w:rPr>
        <w:t xml:space="preserve">odlazak autobusom </w:t>
      </w:r>
      <w:r w:rsidRPr="0014567E">
        <w:rPr>
          <w:rFonts w:ascii="Times New Roman" w:hAnsi="Times New Roman" w:cs="Times New Roman"/>
          <w:sz w:val="20"/>
          <w:szCs w:val="20"/>
        </w:rPr>
        <w:t xml:space="preserve">na </w:t>
      </w:r>
      <w:r w:rsidR="00C244EF">
        <w:rPr>
          <w:rFonts w:ascii="Times New Roman" w:hAnsi="Times New Roman" w:cs="Times New Roman"/>
          <w:sz w:val="20"/>
          <w:szCs w:val="20"/>
        </w:rPr>
        <w:t xml:space="preserve">spektakl </w:t>
      </w:r>
      <w:r w:rsidRPr="0014567E">
        <w:rPr>
          <w:rFonts w:ascii="Times New Roman" w:hAnsi="Times New Roman" w:cs="Times New Roman"/>
          <w:sz w:val="20"/>
          <w:szCs w:val="20"/>
        </w:rPr>
        <w:t>dizanj</w:t>
      </w:r>
      <w:r w:rsidR="00950205">
        <w:rPr>
          <w:rFonts w:ascii="Times New Roman" w:hAnsi="Times New Roman" w:cs="Times New Roman"/>
          <w:sz w:val="20"/>
          <w:szCs w:val="20"/>
        </w:rPr>
        <w:t>a</w:t>
      </w:r>
      <w:r w:rsidRPr="0014567E">
        <w:rPr>
          <w:rFonts w:ascii="Times New Roman" w:hAnsi="Times New Roman" w:cs="Times New Roman"/>
          <w:sz w:val="20"/>
          <w:szCs w:val="20"/>
        </w:rPr>
        <w:t xml:space="preserve"> mostova</w:t>
      </w:r>
      <w:r w:rsidR="00C244EF">
        <w:rPr>
          <w:rFonts w:ascii="Times New Roman" w:hAnsi="Times New Roman" w:cs="Times New Roman"/>
          <w:sz w:val="20"/>
          <w:szCs w:val="20"/>
        </w:rPr>
        <w:t xml:space="preserve"> - </w:t>
      </w:r>
      <w:r w:rsidR="00715E9C">
        <w:rPr>
          <w:rFonts w:ascii="Times New Roman" w:hAnsi="Times New Roman" w:cs="Times New Roman"/>
          <w:sz w:val="20"/>
          <w:szCs w:val="20"/>
        </w:rPr>
        <w:t>20</w:t>
      </w:r>
      <w:r w:rsidR="00D3035E">
        <w:rPr>
          <w:rFonts w:ascii="Times New Roman" w:hAnsi="Times New Roman" w:cs="Times New Roman"/>
          <w:sz w:val="20"/>
          <w:szCs w:val="20"/>
        </w:rPr>
        <w:t xml:space="preserve"> Eur</w:t>
      </w:r>
      <w:r w:rsidRPr="0014567E">
        <w:rPr>
          <w:rFonts w:ascii="Times New Roman" w:hAnsi="Times New Roman" w:cs="Times New Roman"/>
          <w:sz w:val="20"/>
          <w:szCs w:val="20"/>
        </w:rPr>
        <w:t>, vožnju brodom po kanalima rijeke Neve</w:t>
      </w:r>
      <w:r w:rsidR="00D3035E">
        <w:rPr>
          <w:rFonts w:ascii="Times New Roman" w:hAnsi="Times New Roman" w:cs="Times New Roman"/>
          <w:sz w:val="20"/>
          <w:szCs w:val="20"/>
        </w:rPr>
        <w:t xml:space="preserve"> </w:t>
      </w:r>
      <w:r w:rsidR="00C244EF">
        <w:rPr>
          <w:rFonts w:ascii="Times New Roman" w:hAnsi="Times New Roman" w:cs="Times New Roman"/>
          <w:sz w:val="20"/>
          <w:szCs w:val="20"/>
        </w:rPr>
        <w:t>- 20 Eur</w:t>
      </w:r>
      <w:r w:rsidRPr="0014567E">
        <w:rPr>
          <w:rFonts w:ascii="Times New Roman" w:hAnsi="Times New Roman" w:cs="Times New Roman"/>
          <w:sz w:val="20"/>
          <w:szCs w:val="20"/>
        </w:rPr>
        <w:t xml:space="preserve">, </w:t>
      </w:r>
      <w:r w:rsidR="00D3035E">
        <w:rPr>
          <w:rFonts w:ascii="Times New Roman" w:hAnsi="Times New Roman" w:cs="Times New Roman"/>
          <w:sz w:val="20"/>
          <w:szCs w:val="20"/>
        </w:rPr>
        <w:t>izlet Peterhof</w:t>
      </w:r>
      <w:r w:rsidR="00D016B1">
        <w:rPr>
          <w:rFonts w:ascii="Times New Roman" w:hAnsi="Times New Roman" w:cs="Times New Roman"/>
          <w:sz w:val="20"/>
          <w:szCs w:val="20"/>
        </w:rPr>
        <w:t xml:space="preserve"> </w:t>
      </w:r>
      <w:r w:rsidR="00D3035E">
        <w:rPr>
          <w:rFonts w:ascii="Times New Roman" w:hAnsi="Times New Roman" w:cs="Times New Roman"/>
          <w:sz w:val="20"/>
          <w:szCs w:val="20"/>
        </w:rPr>
        <w:t xml:space="preserve">sa uključ. </w:t>
      </w:r>
      <w:r w:rsidR="00D016B1">
        <w:rPr>
          <w:rFonts w:ascii="Times New Roman" w:hAnsi="Times New Roman" w:cs="Times New Roman"/>
          <w:sz w:val="20"/>
          <w:szCs w:val="20"/>
        </w:rPr>
        <w:t xml:space="preserve">prijevozom, </w:t>
      </w:r>
      <w:r w:rsidR="00C244EF">
        <w:rPr>
          <w:rFonts w:ascii="Times New Roman" w:hAnsi="Times New Roman" w:cs="Times New Roman"/>
          <w:sz w:val="20"/>
          <w:szCs w:val="20"/>
        </w:rPr>
        <w:t>ulaznicom i lokalnim vodičem -</w:t>
      </w:r>
      <w:r w:rsidR="00955580">
        <w:rPr>
          <w:rFonts w:ascii="Times New Roman" w:hAnsi="Times New Roman" w:cs="Times New Roman"/>
          <w:sz w:val="20"/>
          <w:szCs w:val="20"/>
        </w:rPr>
        <w:t xml:space="preserve"> </w:t>
      </w:r>
      <w:r w:rsidR="0025069F">
        <w:rPr>
          <w:rFonts w:ascii="Times New Roman" w:hAnsi="Times New Roman" w:cs="Times New Roman"/>
          <w:sz w:val="20"/>
          <w:szCs w:val="20"/>
        </w:rPr>
        <w:t>6</w:t>
      </w:r>
      <w:r w:rsidR="002B695F">
        <w:rPr>
          <w:rFonts w:ascii="Times New Roman" w:hAnsi="Times New Roman" w:cs="Times New Roman"/>
          <w:sz w:val="20"/>
          <w:szCs w:val="20"/>
        </w:rPr>
        <w:t>0</w:t>
      </w:r>
      <w:r w:rsidR="00C244EF">
        <w:rPr>
          <w:rFonts w:ascii="Times New Roman" w:hAnsi="Times New Roman" w:cs="Times New Roman"/>
          <w:sz w:val="20"/>
          <w:szCs w:val="20"/>
        </w:rPr>
        <w:t xml:space="preserve"> Eur</w:t>
      </w:r>
      <w:r w:rsidR="002D4D43">
        <w:rPr>
          <w:rFonts w:ascii="Times New Roman" w:hAnsi="Times New Roman" w:cs="Times New Roman"/>
          <w:sz w:val="20"/>
          <w:szCs w:val="20"/>
        </w:rPr>
        <w:t xml:space="preserve"> </w:t>
      </w:r>
      <w:r w:rsidR="002D4D43">
        <w:rPr>
          <w:rFonts w:ascii="Times New Roman" w:hAnsi="Times New Roman" w:cs="Times New Roman"/>
          <w:b/>
          <w:sz w:val="20"/>
          <w:szCs w:val="20"/>
        </w:rPr>
        <w:t>(informativne cijene za min. 15 prijavljenih)</w:t>
      </w:r>
      <w:r w:rsidR="002D4D43">
        <w:rPr>
          <w:rFonts w:ascii="Times New Roman" w:hAnsi="Times New Roman" w:cs="Times New Roman"/>
          <w:sz w:val="20"/>
          <w:szCs w:val="20"/>
        </w:rPr>
        <w:t xml:space="preserve">, </w:t>
      </w:r>
      <w:r w:rsidRPr="0014567E">
        <w:rPr>
          <w:rFonts w:ascii="Times New Roman" w:hAnsi="Times New Roman" w:cs="Times New Roman"/>
          <w:sz w:val="20"/>
          <w:szCs w:val="20"/>
        </w:rPr>
        <w:t>karte za javni gradski prijevoz, troškove osobne prirode</w:t>
      </w:r>
      <w:r w:rsidRPr="0014567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</w:p>
    <w:p w:rsidR="0014567E" w:rsidRPr="0014567E" w:rsidRDefault="0014567E" w:rsidP="007E3F2F">
      <w:pPr>
        <w:pStyle w:val="NoSpacing"/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14567E">
        <w:rPr>
          <w:rFonts w:ascii="Times New Roman" w:hAnsi="Times New Roman" w:cs="Times New Roman"/>
          <w:b/>
          <w:sz w:val="20"/>
          <w:szCs w:val="20"/>
        </w:rPr>
        <w:t>Obvezna nadoplata za rusku vizu</w:t>
      </w:r>
      <w:r w:rsidRPr="0014567E">
        <w:rPr>
          <w:rFonts w:ascii="Times New Roman" w:hAnsi="Times New Roman" w:cs="Times New Roman"/>
          <w:sz w:val="20"/>
          <w:szCs w:val="20"/>
        </w:rPr>
        <w:t>: 550,00 kuna</w:t>
      </w:r>
    </w:p>
    <w:p w:rsidR="0014567E" w:rsidRDefault="0014567E" w:rsidP="007E3F2F">
      <w:pPr>
        <w:pStyle w:val="NoSpacing"/>
        <w:ind w:left="-851"/>
        <w:jc w:val="both"/>
        <w:rPr>
          <w:rFonts w:ascii="Times New Roman" w:hAnsi="Times New Roman" w:cs="Times New Roman"/>
          <w:sz w:val="5"/>
          <w:szCs w:val="5"/>
        </w:rPr>
      </w:pPr>
      <w:r w:rsidRPr="0014567E">
        <w:rPr>
          <w:rFonts w:ascii="Times New Roman" w:hAnsi="Times New Roman" w:cs="Times New Roman"/>
          <w:b/>
          <w:sz w:val="20"/>
          <w:szCs w:val="20"/>
        </w:rPr>
        <w:t>Preporuka:</w:t>
      </w:r>
      <w:r w:rsidRPr="0014567E">
        <w:rPr>
          <w:rFonts w:ascii="Times New Roman" w:hAnsi="Times New Roman" w:cs="Times New Roman"/>
          <w:sz w:val="20"/>
          <w:szCs w:val="20"/>
        </w:rPr>
        <w:t xml:space="preserve"> uplata police osiguranja od rizika otkaza putovanja: </w:t>
      </w:r>
      <w:r w:rsidR="00955580">
        <w:rPr>
          <w:rFonts w:ascii="Times New Roman" w:hAnsi="Times New Roman" w:cs="Times New Roman"/>
          <w:sz w:val="20"/>
          <w:szCs w:val="20"/>
        </w:rPr>
        <w:t>195</w:t>
      </w:r>
      <w:r w:rsidRPr="0014567E">
        <w:rPr>
          <w:rFonts w:ascii="Times New Roman" w:hAnsi="Times New Roman" w:cs="Times New Roman"/>
          <w:sz w:val="20"/>
          <w:szCs w:val="20"/>
        </w:rPr>
        <w:t>,00 kuna</w:t>
      </w:r>
    </w:p>
    <w:p w:rsidR="0014567E" w:rsidRPr="0014567E" w:rsidRDefault="0014567E" w:rsidP="0014567E">
      <w:pPr>
        <w:pStyle w:val="NoSpacing"/>
        <w:jc w:val="both"/>
        <w:rPr>
          <w:rFonts w:ascii="Times New Roman" w:hAnsi="Times New Roman" w:cs="Times New Roman"/>
          <w:sz w:val="5"/>
          <w:szCs w:val="5"/>
        </w:rPr>
      </w:pPr>
    </w:p>
    <w:p w:rsidR="002D2138" w:rsidRDefault="002D2138" w:rsidP="00C244EF">
      <w:pPr>
        <w:pStyle w:val="NoSpacing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14567E" w:rsidRDefault="0014567E" w:rsidP="000357EF">
      <w:pPr>
        <w:pStyle w:val="NoSpacing"/>
        <w:jc w:val="center"/>
        <w:rPr>
          <w:rFonts w:ascii="Times New Roman" w:hAnsi="Times New Roman" w:cs="Times New Roman"/>
          <w:b/>
          <w:color w:val="1F497D" w:themeColor="text2"/>
          <w:sz w:val="5"/>
          <w:szCs w:val="5"/>
        </w:rPr>
      </w:pPr>
      <w:r w:rsidRPr="000357E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OBAVEZNA PUTOVNICA – valjanost putovnice min. 6 mjeseci od dana izlaska iz Rusije</w:t>
      </w:r>
    </w:p>
    <w:p w:rsidR="000357EF" w:rsidRDefault="000357EF" w:rsidP="000357EF">
      <w:pPr>
        <w:pStyle w:val="NoSpacing"/>
        <w:jc w:val="center"/>
        <w:rPr>
          <w:rFonts w:ascii="Times New Roman" w:hAnsi="Times New Roman" w:cs="Times New Roman"/>
          <w:b/>
          <w:color w:val="1F497D" w:themeColor="text2"/>
          <w:sz w:val="5"/>
          <w:szCs w:val="5"/>
        </w:rPr>
      </w:pPr>
    </w:p>
    <w:p w:rsidR="000357EF" w:rsidRPr="000357EF" w:rsidRDefault="000357EF" w:rsidP="000357EF">
      <w:pPr>
        <w:pStyle w:val="NoSpacing"/>
        <w:jc w:val="center"/>
        <w:rPr>
          <w:rFonts w:ascii="Times New Roman" w:hAnsi="Times New Roman" w:cs="Times New Roman"/>
          <w:b/>
          <w:color w:val="1F497D" w:themeColor="text2"/>
          <w:sz w:val="5"/>
          <w:szCs w:val="5"/>
        </w:rPr>
      </w:pPr>
    </w:p>
    <w:p w:rsidR="0014567E" w:rsidRPr="00CB1FF2" w:rsidRDefault="0014567E" w:rsidP="00CB1FF2">
      <w:pPr>
        <w:pStyle w:val="NoSpacing"/>
        <w:ind w:hanging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1FF2">
        <w:rPr>
          <w:rFonts w:ascii="Times New Roman" w:hAnsi="Times New Roman" w:cs="Times New Roman"/>
          <w:b/>
          <w:color w:val="FF0000"/>
          <w:sz w:val="28"/>
          <w:szCs w:val="28"/>
        </w:rPr>
        <w:t>PUTOKAZI SPLIT, Mažuranićevo šetalište 14, tel: 021 455-038, R.V. 9,00 – 17,00 sati</w:t>
      </w:r>
    </w:p>
    <w:p w:rsidR="000357EF" w:rsidRPr="00CB1FF2" w:rsidRDefault="0014567E" w:rsidP="00CB1FF2">
      <w:pPr>
        <w:pStyle w:val="NoSpacing"/>
        <w:ind w:hanging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1FF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mob: 099/26 424 26, www.putokazi-split.com; e-mail: </w:t>
      </w:r>
      <w:r w:rsidR="000357EF" w:rsidRPr="00CB1FF2">
        <w:rPr>
          <w:rFonts w:ascii="Times New Roman" w:hAnsi="Times New Roman" w:cs="Times New Roman"/>
          <w:b/>
          <w:color w:val="FF0000"/>
          <w:sz w:val="28"/>
          <w:szCs w:val="28"/>
        </w:rPr>
        <w:t>ratka@</w:t>
      </w:r>
      <w:hyperlink r:id="rId9" w:history="1">
        <w:r w:rsidRPr="00CB1FF2">
          <w:rPr>
            <w:rStyle w:val="Hyperlink"/>
            <w:rFonts w:ascii="Times New Roman" w:hAnsi="Times New Roman" w:cs="Times New Roman"/>
            <w:b/>
            <w:color w:val="FF0000"/>
            <w:sz w:val="28"/>
            <w:szCs w:val="28"/>
          </w:rPr>
          <w:t>putokazi</w:t>
        </w:r>
      </w:hyperlink>
      <w:r w:rsidR="000357EF" w:rsidRPr="00CB1FF2">
        <w:rPr>
          <w:rFonts w:ascii="Times New Roman" w:hAnsi="Times New Roman" w:cs="Times New Roman"/>
          <w:b/>
          <w:color w:val="FF0000"/>
          <w:sz w:val="28"/>
          <w:szCs w:val="28"/>
        </w:rPr>
        <w:t>-split.com</w:t>
      </w:r>
    </w:p>
    <w:p w:rsidR="0014567E" w:rsidRPr="00CB1FF2" w:rsidRDefault="0014567E" w:rsidP="00CB1FF2">
      <w:pPr>
        <w:pStyle w:val="NoSpacing"/>
        <w:ind w:hanging="851"/>
        <w:jc w:val="center"/>
        <w:rPr>
          <w:rFonts w:ascii="Times New Roman" w:hAnsi="Times New Roman" w:cs="Times New Roman"/>
          <w:color w:val="FF0000"/>
          <w:sz w:val="16"/>
          <w:szCs w:val="16"/>
        </w:rPr>
      </w:pPr>
      <w:r w:rsidRPr="00CB1FF2">
        <w:rPr>
          <w:rFonts w:ascii="Times New Roman" w:hAnsi="Times New Roman" w:cs="Times New Roman"/>
          <w:color w:val="FF0000"/>
          <w:sz w:val="16"/>
          <w:szCs w:val="16"/>
        </w:rPr>
        <w:t>ID COD: HR-AB-21060271971</w:t>
      </w:r>
    </w:p>
    <w:p w:rsidR="0014567E" w:rsidRPr="0014567E" w:rsidRDefault="0014567E" w:rsidP="0014567E">
      <w:pPr>
        <w:pStyle w:val="NoSpacing"/>
        <w:ind w:right="-709"/>
        <w:jc w:val="both"/>
        <w:rPr>
          <w:rFonts w:ascii="Times New Roman" w:hAnsi="Times New Roman" w:cs="Times New Roman"/>
        </w:rPr>
      </w:pPr>
    </w:p>
    <w:sectPr w:rsidR="0014567E" w:rsidRPr="0014567E" w:rsidSect="002D4D43">
      <w:pgSz w:w="11906" w:h="16838"/>
      <w:pgMar w:top="568" w:right="70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4567E"/>
    <w:rsid w:val="000357EF"/>
    <w:rsid w:val="000454F1"/>
    <w:rsid w:val="000648C2"/>
    <w:rsid w:val="0011658F"/>
    <w:rsid w:val="0014567E"/>
    <w:rsid w:val="001A28FE"/>
    <w:rsid w:val="0025069F"/>
    <w:rsid w:val="00266C37"/>
    <w:rsid w:val="002731B7"/>
    <w:rsid w:val="00287AEC"/>
    <w:rsid w:val="002A2CAA"/>
    <w:rsid w:val="002B695F"/>
    <w:rsid w:val="002D2138"/>
    <w:rsid w:val="002D4D43"/>
    <w:rsid w:val="003811DD"/>
    <w:rsid w:val="003C30F9"/>
    <w:rsid w:val="004D02D6"/>
    <w:rsid w:val="00501472"/>
    <w:rsid w:val="00520801"/>
    <w:rsid w:val="00566608"/>
    <w:rsid w:val="00566793"/>
    <w:rsid w:val="00596D15"/>
    <w:rsid w:val="00621CEE"/>
    <w:rsid w:val="0063294B"/>
    <w:rsid w:val="00641377"/>
    <w:rsid w:val="006E5790"/>
    <w:rsid w:val="007153C7"/>
    <w:rsid w:val="00715E9C"/>
    <w:rsid w:val="00766962"/>
    <w:rsid w:val="0078557E"/>
    <w:rsid w:val="007B23D0"/>
    <w:rsid w:val="007E3F2F"/>
    <w:rsid w:val="00815653"/>
    <w:rsid w:val="0087289C"/>
    <w:rsid w:val="008B649B"/>
    <w:rsid w:val="00947306"/>
    <w:rsid w:val="00950205"/>
    <w:rsid w:val="00955387"/>
    <w:rsid w:val="00955580"/>
    <w:rsid w:val="009E2AEF"/>
    <w:rsid w:val="00A400E1"/>
    <w:rsid w:val="00A94938"/>
    <w:rsid w:val="00C058F1"/>
    <w:rsid w:val="00C244EF"/>
    <w:rsid w:val="00C62445"/>
    <w:rsid w:val="00C9568A"/>
    <w:rsid w:val="00CB1FF2"/>
    <w:rsid w:val="00D016B1"/>
    <w:rsid w:val="00D0417F"/>
    <w:rsid w:val="00D3035E"/>
    <w:rsid w:val="00D66C11"/>
    <w:rsid w:val="00DB6E17"/>
    <w:rsid w:val="00E135B1"/>
    <w:rsid w:val="00ED29A2"/>
    <w:rsid w:val="00F226F1"/>
    <w:rsid w:val="00FF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67E"/>
    <w:pPr>
      <w:spacing w:after="0" w:line="240" w:lineRule="auto"/>
    </w:pPr>
  </w:style>
  <w:style w:type="table" w:styleId="TableGrid">
    <w:name w:val="Table Grid"/>
    <w:basedOn w:val="TableNormal"/>
    <w:uiPriority w:val="59"/>
    <w:rsid w:val="00145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4567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553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utokazi@yahoo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C83CE-FC0F-42C3-B3FB-895ABD265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Ratka</dc:creator>
  <cp:lastModifiedBy>Ratka</cp:lastModifiedBy>
  <cp:revision>11</cp:revision>
  <cp:lastPrinted>2018-07-04T09:51:00Z</cp:lastPrinted>
  <dcterms:created xsi:type="dcterms:W3CDTF">2018-07-02T10:00:00Z</dcterms:created>
  <dcterms:modified xsi:type="dcterms:W3CDTF">2018-07-04T09:55:00Z</dcterms:modified>
</cp:coreProperties>
</file>