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78B" w:rsidRPr="001A3008" w:rsidRDefault="00353031" w:rsidP="00353031">
      <w:pPr>
        <w:jc w:val="center"/>
        <w:rPr>
          <w:b/>
          <w:i/>
          <w:color w:val="FFC000"/>
          <w:spacing w:val="240"/>
          <w:sz w:val="84"/>
          <w:szCs w:val="84"/>
        </w:rPr>
      </w:pPr>
      <w:r w:rsidRPr="001A3008">
        <w:rPr>
          <w:b/>
          <w:i/>
          <w:color w:val="FFC000"/>
          <w:spacing w:val="240"/>
          <w:sz w:val="84"/>
          <w:szCs w:val="84"/>
        </w:rPr>
        <w:t>Zlatni otok KRK</w:t>
      </w:r>
    </w:p>
    <w:p w:rsidR="00353031" w:rsidRPr="00F26359" w:rsidRDefault="00F26359" w:rsidP="00353031">
      <w:pPr>
        <w:jc w:val="right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</w:rPr>
        <w:t xml:space="preserve">    </w:t>
      </w:r>
      <w:r w:rsidRPr="00F26359">
        <w:rPr>
          <w:rFonts w:ascii="Times New Roman" w:hAnsi="Times New Roman" w:cs="Times New Roman"/>
          <w:color w:val="FF0000"/>
          <w:sz w:val="20"/>
          <w:szCs w:val="20"/>
        </w:rPr>
        <w:t>734</w:t>
      </w:r>
      <w:r w:rsidR="00353031" w:rsidRPr="00F26359">
        <w:rPr>
          <w:rFonts w:ascii="Times New Roman" w:hAnsi="Times New Roman" w:cs="Times New Roman"/>
          <w:color w:val="FF0000"/>
          <w:sz w:val="20"/>
          <w:szCs w:val="20"/>
        </w:rPr>
        <w:t>-2018</w:t>
      </w:r>
    </w:p>
    <w:tbl>
      <w:tblPr>
        <w:tblW w:w="10502" w:type="dxa"/>
        <w:tblInd w:w="-714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418"/>
        <w:gridCol w:w="1418"/>
        <w:gridCol w:w="1417"/>
        <w:gridCol w:w="6237"/>
        <w:gridCol w:w="12"/>
      </w:tblGrid>
      <w:tr w:rsidR="00353031" w:rsidRPr="001A3008" w:rsidTr="001A3008">
        <w:trPr>
          <w:gridBefore w:val="2"/>
          <w:gridAfter w:val="1"/>
          <w:wBefore w:w="2836" w:type="dxa"/>
          <w:wAfter w:w="12" w:type="dxa"/>
          <w:cantSplit/>
        </w:trPr>
        <w:tc>
          <w:tcPr>
            <w:tcW w:w="1417" w:type="dxa"/>
          </w:tcPr>
          <w:p w:rsidR="00353031" w:rsidRPr="00F26359" w:rsidRDefault="00353031" w:rsidP="003530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3"/>
              </w:rPr>
            </w:pPr>
            <w:r w:rsidRPr="00F26359">
              <w:rPr>
                <w:rFonts w:ascii="Times New Roman" w:hAnsi="Times New Roman" w:cs="Times New Roman"/>
                <w:noProof/>
                <w:color w:val="FF0000"/>
                <w:sz w:val="24"/>
                <w:szCs w:val="23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-1893570</wp:posOffset>
                  </wp:positionH>
                  <wp:positionV relativeFrom="paragraph">
                    <wp:posOffset>321310</wp:posOffset>
                  </wp:positionV>
                  <wp:extent cx="1828800" cy="1303020"/>
                  <wp:effectExtent l="19050" t="19050" r="19050" b="11430"/>
                  <wp:wrapNone/>
                  <wp:docPr id="4" name="Picture 4" descr="otok-krk-croatia-1920x1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tok-krk-croatia-1920x1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302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26359">
              <w:rPr>
                <w:rFonts w:ascii="Times New Roman" w:hAnsi="Times New Roman" w:cs="Times New Roman"/>
                <w:b/>
                <w:color w:val="FF0000"/>
                <w:sz w:val="24"/>
                <w:szCs w:val="23"/>
              </w:rPr>
              <w:t>19.10.2018.</w:t>
            </w:r>
          </w:p>
          <w:p w:rsidR="00353031" w:rsidRPr="001A3008" w:rsidRDefault="00353031" w:rsidP="00353031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F26359">
              <w:rPr>
                <w:rFonts w:ascii="Times New Roman" w:hAnsi="Times New Roman" w:cs="Times New Roman"/>
                <w:b/>
                <w:color w:val="FF0000"/>
                <w:sz w:val="24"/>
                <w:szCs w:val="23"/>
              </w:rPr>
              <w:t>petak</w:t>
            </w:r>
          </w:p>
        </w:tc>
        <w:tc>
          <w:tcPr>
            <w:tcW w:w="6237" w:type="dxa"/>
          </w:tcPr>
          <w:p w:rsidR="00353031" w:rsidRPr="001A3008" w:rsidRDefault="00353031" w:rsidP="001A3008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1A3008">
              <w:rPr>
                <w:rFonts w:ascii="Times New Roman" w:hAnsi="Times New Roman" w:cs="Times New Roman"/>
                <w:sz w:val="24"/>
                <w:szCs w:val="23"/>
              </w:rPr>
              <w:t xml:space="preserve">Polazak u 7,00 sati iz Sukoišanske ulice u Splitu. Vožnja autocestom prema Žutoj lokvi do </w:t>
            </w:r>
            <w:r w:rsidRPr="001A3008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Senja. Po dolasku razgled kule Nehaj. </w:t>
            </w:r>
            <w:r w:rsidRPr="001A3008">
              <w:rPr>
                <w:rFonts w:ascii="Times New Roman" w:hAnsi="Times New Roman" w:cs="Times New Roman"/>
                <w:sz w:val="24"/>
                <w:szCs w:val="23"/>
              </w:rPr>
              <w:t>Nastavak putovanja prema otoku Krku.</w:t>
            </w:r>
            <w:r w:rsidRPr="001A3008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 Obilazak arheološkog nalazišta Mirine – Fulfinum</w:t>
            </w:r>
            <w:r w:rsidRPr="001A3008">
              <w:rPr>
                <w:rFonts w:ascii="Times New Roman" w:hAnsi="Times New Roman" w:cs="Times New Roman"/>
                <w:sz w:val="24"/>
                <w:szCs w:val="23"/>
              </w:rPr>
              <w:t>, grada koji je postojao u 1. st. p. Krista a naseljavali su ga vojnici – rimski veterani. Nastavak vožnje do mjesta Krk. Smještaj u hotel. Večera. Noćenje.</w:t>
            </w:r>
          </w:p>
        </w:tc>
      </w:tr>
      <w:tr w:rsidR="00353031" w:rsidRPr="001A3008" w:rsidTr="001A3008">
        <w:trPr>
          <w:gridBefore w:val="2"/>
          <w:gridAfter w:val="1"/>
          <w:wBefore w:w="2836" w:type="dxa"/>
          <w:wAfter w:w="12" w:type="dxa"/>
          <w:cantSplit/>
        </w:trPr>
        <w:tc>
          <w:tcPr>
            <w:tcW w:w="1417" w:type="dxa"/>
          </w:tcPr>
          <w:p w:rsidR="00353031" w:rsidRPr="00F26359" w:rsidRDefault="00353031" w:rsidP="003530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3"/>
              </w:rPr>
            </w:pPr>
            <w:r w:rsidRPr="00F26359">
              <w:rPr>
                <w:rFonts w:ascii="Times New Roman" w:hAnsi="Times New Roman" w:cs="Times New Roman"/>
                <w:b/>
                <w:color w:val="FF0000"/>
                <w:sz w:val="24"/>
                <w:szCs w:val="23"/>
              </w:rPr>
              <w:t>20.10.2018.</w:t>
            </w:r>
          </w:p>
          <w:p w:rsidR="00353031" w:rsidRPr="00F26359" w:rsidRDefault="001A3008" w:rsidP="003530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3"/>
              </w:rPr>
            </w:pPr>
            <w:r w:rsidRPr="00F26359">
              <w:rPr>
                <w:rFonts w:ascii="Times New Roman" w:hAnsi="Times New Roman" w:cs="Times New Roman"/>
                <w:noProof/>
                <w:color w:val="FF0000"/>
                <w:sz w:val="24"/>
                <w:szCs w:val="23"/>
                <w:lang w:eastAsia="hr-H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-1893570</wp:posOffset>
                  </wp:positionH>
                  <wp:positionV relativeFrom="paragraph">
                    <wp:posOffset>283210</wp:posOffset>
                  </wp:positionV>
                  <wp:extent cx="1828800" cy="1371600"/>
                  <wp:effectExtent l="19050" t="19050" r="19050" b="19050"/>
                  <wp:wrapNone/>
                  <wp:docPr id="3" name="Picture 3" descr="baska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ka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282" t="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3031" w:rsidRPr="00F26359">
              <w:rPr>
                <w:rFonts w:ascii="Times New Roman" w:hAnsi="Times New Roman" w:cs="Times New Roman"/>
                <w:b/>
                <w:color w:val="FF0000"/>
                <w:sz w:val="24"/>
                <w:szCs w:val="23"/>
              </w:rPr>
              <w:t>subota</w:t>
            </w:r>
          </w:p>
          <w:p w:rsidR="00353031" w:rsidRPr="001A3008" w:rsidRDefault="00353031" w:rsidP="00353031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</w:p>
          <w:p w:rsidR="00353031" w:rsidRPr="001A3008" w:rsidRDefault="00353031" w:rsidP="00353031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</w:p>
          <w:p w:rsidR="00353031" w:rsidRPr="001A3008" w:rsidRDefault="00353031" w:rsidP="00353031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</w:p>
        </w:tc>
        <w:tc>
          <w:tcPr>
            <w:tcW w:w="6237" w:type="dxa"/>
          </w:tcPr>
          <w:p w:rsidR="00353031" w:rsidRPr="001A3008" w:rsidRDefault="00353031" w:rsidP="001A3008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1A3008">
              <w:rPr>
                <w:rFonts w:ascii="Times New Roman" w:hAnsi="Times New Roman" w:cs="Times New Roman"/>
                <w:sz w:val="24"/>
                <w:szCs w:val="23"/>
              </w:rPr>
              <w:t xml:space="preserve">Doručak. Odlazak u razgled grada Krka, u pratnji stručnog-lokalnog vodiča: </w:t>
            </w:r>
            <w:r w:rsidRPr="001A3008">
              <w:rPr>
                <w:rFonts w:ascii="Times New Roman" w:hAnsi="Times New Roman" w:cs="Times New Roman"/>
                <w:i/>
                <w:sz w:val="24"/>
                <w:szCs w:val="23"/>
              </w:rPr>
              <w:t>Mala gradska vrata, Kula, stara Gradska vijećnica, Vela placa, Vrata slobode, Kamplin,</w:t>
            </w:r>
            <w:r w:rsidRPr="001A3008">
              <w:rPr>
                <w:rFonts w:ascii="Times New Roman" w:hAnsi="Times New Roman" w:cs="Times New Roman"/>
                <w:sz w:val="24"/>
                <w:szCs w:val="23"/>
              </w:rPr>
              <w:t xml:space="preserve"> </w:t>
            </w:r>
            <w:r w:rsidRPr="001A3008">
              <w:rPr>
                <w:rFonts w:ascii="Times New Roman" w:hAnsi="Times New Roman" w:cs="Times New Roman"/>
                <w:i/>
                <w:sz w:val="24"/>
                <w:szCs w:val="23"/>
              </w:rPr>
              <w:t>Katedrala,</w:t>
            </w:r>
            <w:r w:rsidRPr="001A3008">
              <w:rPr>
                <w:rFonts w:ascii="Times New Roman" w:hAnsi="Times New Roman" w:cs="Times New Roman"/>
                <w:sz w:val="24"/>
                <w:szCs w:val="23"/>
              </w:rPr>
              <w:t xml:space="preserve">…  Nakon razgleda grada polazak za </w:t>
            </w:r>
            <w:r w:rsidRPr="001A3008">
              <w:rPr>
                <w:rFonts w:ascii="Times New Roman" w:hAnsi="Times New Roman" w:cs="Times New Roman"/>
                <w:i/>
                <w:sz w:val="24"/>
                <w:szCs w:val="23"/>
              </w:rPr>
              <w:t xml:space="preserve">Punat, </w:t>
            </w:r>
            <w:r w:rsidRPr="001A3008">
              <w:rPr>
                <w:rFonts w:ascii="Times New Roman" w:hAnsi="Times New Roman" w:cs="Times New Roman"/>
                <w:sz w:val="24"/>
                <w:szCs w:val="23"/>
              </w:rPr>
              <w:t xml:space="preserve">te odlazak brodom do otočića </w:t>
            </w:r>
            <w:r w:rsidRPr="001A3008">
              <w:rPr>
                <w:rFonts w:ascii="Times New Roman" w:hAnsi="Times New Roman" w:cs="Times New Roman"/>
                <w:i/>
                <w:sz w:val="24"/>
                <w:szCs w:val="23"/>
              </w:rPr>
              <w:t>Košjun</w:t>
            </w:r>
            <w:r w:rsidRPr="001A3008">
              <w:rPr>
                <w:rFonts w:ascii="Times New Roman" w:hAnsi="Times New Roman" w:cs="Times New Roman"/>
                <w:sz w:val="24"/>
                <w:szCs w:val="23"/>
              </w:rPr>
              <w:t xml:space="preserve"> na kojem je smješten Franjevački samostan iz 15 st. Razgled samostanske zbirke. Poslijepodne odlazak do </w:t>
            </w:r>
            <w:r w:rsidRPr="001A3008">
              <w:rPr>
                <w:rFonts w:ascii="Times New Roman" w:hAnsi="Times New Roman" w:cs="Times New Roman"/>
                <w:i/>
                <w:sz w:val="24"/>
                <w:szCs w:val="23"/>
              </w:rPr>
              <w:t>Vrbnika,</w:t>
            </w:r>
            <w:r w:rsidRPr="001A3008">
              <w:rPr>
                <w:rFonts w:ascii="Times New Roman" w:hAnsi="Times New Roman" w:cs="Times New Roman"/>
                <w:sz w:val="24"/>
                <w:szCs w:val="23"/>
              </w:rPr>
              <w:t xml:space="preserve"> mjestu poznatom po Vrbničkom statutu iz 1388 god., pisan glagoljicom, ali i najužom ulicom na svijetu. Vrbničko polje poznato je po uzgoju loze od koje se pravi nadaleko poznata Žlahtina. Degustacija vina, sira i pršuta u jednoj od mnogobrojnih konoba u Vrbniku. Povratak u hotel. Večera. Noćenje.</w:t>
            </w:r>
          </w:p>
        </w:tc>
      </w:tr>
      <w:tr w:rsidR="00353031" w:rsidRPr="001A3008" w:rsidTr="001A3008">
        <w:trPr>
          <w:cantSplit/>
        </w:trPr>
        <w:tc>
          <w:tcPr>
            <w:tcW w:w="1418" w:type="dxa"/>
          </w:tcPr>
          <w:p w:rsidR="00353031" w:rsidRPr="00F26359" w:rsidRDefault="00353031" w:rsidP="0035303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3"/>
              </w:rPr>
            </w:pPr>
            <w:r w:rsidRPr="00F26359">
              <w:rPr>
                <w:rFonts w:ascii="Times New Roman" w:hAnsi="Times New Roman" w:cs="Times New Roman"/>
                <w:b/>
                <w:color w:val="FF0000"/>
                <w:sz w:val="24"/>
                <w:szCs w:val="23"/>
              </w:rPr>
              <w:t>21.10.2018.</w:t>
            </w:r>
          </w:p>
          <w:p w:rsidR="00353031" w:rsidRPr="001A3008" w:rsidRDefault="00353031" w:rsidP="00353031">
            <w:pPr>
              <w:jc w:val="center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F26359">
              <w:rPr>
                <w:rFonts w:ascii="Times New Roman" w:hAnsi="Times New Roman" w:cs="Times New Roman"/>
                <w:b/>
                <w:color w:val="FF0000"/>
                <w:sz w:val="24"/>
                <w:szCs w:val="23"/>
              </w:rPr>
              <w:t>nedjelja</w:t>
            </w:r>
          </w:p>
        </w:tc>
        <w:tc>
          <w:tcPr>
            <w:tcW w:w="9084" w:type="dxa"/>
            <w:gridSpan w:val="4"/>
          </w:tcPr>
          <w:p w:rsidR="00353031" w:rsidRPr="001A3008" w:rsidRDefault="00353031" w:rsidP="001A3008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1A3008">
              <w:rPr>
                <w:rFonts w:ascii="Times New Roman" w:hAnsi="Times New Roman" w:cs="Times New Roman"/>
                <w:sz w:val="24"/>
                <w:szCs w:val="23"/>
              </w:rPr>
              <w:t>Doručak. Odlazak do Bašćanske doline - Jurandvora i posjet crkvi Sv. Lucije u kojoj se čuva replika Baščanske ploče, nastale oko 1100 god., jedan od najstarijih zapisa na starohrvatskom jeziku a tekst je svjedočanstvo o darovnici kralja Zvonimira samostanu benediktinaca. Coffee time u Baškoj. Nastavak vožnje prema špilji Biserujki, smještenoj u blizini morske obale, po čemu je i dobila ime. Ova mala, kratka, jedva 110 m. duga špilja obiluje stalaktitima i stalagmitima, a najniža točka špilje je jedva 12 m. od ulaza. Po završenom razgledu napuštamo otok Krk. Ručak na putu. Nastavak vožnje autocestom i dolazak na početnu stanicu u večernje sate</w:t>
            </w:r>
            <w:bookmarkStart w:id="0" w:name="_GoBack"/>
            <w:bookmarkEnd w:id="0"/>
            <w:r w:rsidRPr="001A3008">
              <w:rPr>
                <w:rFonts w:ascii="Times New Roman" w:hAnsi="Times New Roman" w:cs="Times New Roman"/>
                <w:sz w:val="24"/>
                <w:szCs w:val="23"/>
              </w:rPr>
              <w:t>.</w:t>
            </w:r>
          </w:p>
        </w:tc>
      </w:tr>
    </w:tbl>
    <w:p w:rsidR="00353031" w:rsidRDefault="00353031"/>
    <w:tbl>
      <w:tblPr>
        <w:tblStyle w:val="TableGrid"/>
        <w:tblW w:w="99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1"/>
        <w:gridCol w:w="5393"/>
      </w:tblGrid>
      <w:tr w:rsidR="001A3008" w:rsidRPr="001A3008" w:rsidTr="001A3008">
        <w:trPr>
          <w:jc w:val="center"/>
        </w:trPr>
        <w:tc>
          <w:tcPr>
            <w:tcW w:w="4531" w:type="dxa"/>
            <w:vAlign w:val="center"/>
          </w:tcPr>
          <w:p w:rsidR="00353031" w:rsidRPr="001A3008" w:rsidRDefault="00353031" w:rsidP="00D81BD6">
            <w:pPr>
              <w:jc w:val="center"/>
              <w:rPr>
                <w:b/>
                <w:color w:val="2E74B5" w:themeColor="accent1" w:themeShade="BF"/>
              </w:rPr>
            </w:pPr>
            <w:r w:rsidRPr="001A3008">
              <w:rPr>
                <w:b/>
                <w:color w:val="2E74B5" w:themeColor="accent1" w:themeShade="BF"/>
              </w:rPr>
              <w:t>UPLATA REZERVACIJE: 200,00 kuna</w:t>
            </w:r>
          </w:p>
          <w:p w:rsidR="00353031" w:rsidRPr="00F26359" w:rsidRDefault="00353031" w:rsidP="00D81BD6">
            <w:pPr>
              <w:jc w:val="center"/>
              <w:rPr>
                <w:b/>
                <w:color w:val="2E74B5" w:themeColor="accent1" w:themeShade="BF"/>
                <w:sz w:val="20"/>
                <w:szCs w:val="20"/>
              </w:rPr>
            </w:pPr>
            <w:r w:rsidRPr="00F26359">
              <w:rPr>
                <w:b/>
                <w:color w:val="2E74B5" w:themeColor="accent1" w:themeShade="BF"/>
                <w:sz w:val="20"/>
                <w:szCs w:val="20"/>
              </w:rPr>
              <w:t>NADOPLATA ZA 1/1 SOBU: 260,00 kuna</w:t>
            </w:r>
          </w:p>
          <w:p w:rsidR="00353031" w:rsidRPr="001A3008" w:rsidRDefault="00353031" w:rsidP="00D81BD6">
            <w:pPr>
              <w:jc w:val="center"/>
              <w:rPr>
                <w:b/>
                <w:color w:val="2E74B5" w:themeColor="accent1" w:themeShade="BF"/>
              </w:rPr>
            </w:pPr>
            <w:r w:rsidRPr="001A3008">
              <w:rPr>
                <w:b/>
                <w:color w:val="2E74B5" w:themeColor="accent1" w:themeShade="BF"/>
              </w:rPr>
              <w:t>MOGUĆNOST OBROČNE OTPLATE</w:t>
            </w:r>
          </w:p>
          <w:p w:rsidR="00353031" w:rsidRPr="001A3008" w:rsidRDefault="00353031" w:rsidP="00D81BD6">
            <w:pPr>
              <w:jc w:val="center"/>
              <w:rPr>
                <w:b/>
                <w:color w:val="2E74B5" w:themeColor="accent1" w:themeShade="BF"/>
              </w:rPr>
            </w:pPr>
            <w:r w:rsidRPr="001A3008">
              <w:rPr>
                <w:b/>
                <w:color w:val="2E74B5" w:themeColor="accent1" w:themeShade="BF"/>
              </w:rPr>
              <w:t>(VISA, AMEX, DINERS)</w:t>
            </w:r>
          </w:p>
        </w:tc>
        <w:tc>
          <w:tcPr>
            <w:tcW w:w="5393" w:type="dxa"/>
            <w:vAlign w:val="center"/>
          </w:tcPr>
          <w:p w:rsidR="00D81BD6" w:rsidRPr="001A3008" w:rsidRDefault="00D81BD6" w:rsidP="00D81BD6">
            <w:pPr>
              <w:jc w:val="center"/>
              <w:rPr>
                <w:b/>
                <w:color w:val="2E74B5" w:themeColor="accent1" w:themeShade="BF"/>
              </w:rPr>
            </w:pPr>
            <w:r w:rsidRPr="001A3008">
              <w:rPr>
                <w:b/>
                <w:color w:val="2E74B5" w:themeColor="accent1" w:themeShade="BF"/>
              </w:rPr>
              <w:t>42 – 45 putnika – 1.290,00 kuna</w:t>
            </w:r>
          </w:p>
          <w:p w:rsidR="00D81BD6" w:rsidRPr="001A3008" w:rsidRDefault="00D81BD6" w:rsidP="00D81BD6">
            <w:pPr>
              <w:jc w:val="center"/>
              <w:rPr>
                <w:b/>
                <w:color w:val="2E74B5" w:themeColor="accent1" w:themeShade="BF"/>
              </w:rPr>
            </w:pPr>
            <w:r w:rsidRPr="001A3008">
              <w:rPr>
                <w:b/>
                <w:color w:val="2E74B5" w:themeColor="accent1" w:themeShade="BF"/>
              </w:rPr>
              <w:t>38 – 41 putnika – 1.330,00 kuna</w:t>
            </w:r>
          </w:p>
          <w:p w:rsidR="00353031" w:rsidRPr="001A3008" w:rsidRDefault="00353031" w:rsidP="00D81BD6">
            <w:pPr>
              <w:jc w:val="center"/>
              <w:rPr>
                <w:b/>
                <w:color w:val="2E74B5" w:themeColor="accent1" w:themeShade="BF"/>
              </w:rPr>
            </w:pPr>
            <w:r w:rsidRPr="001A3008">
              <w:rPr>
                <w:b/>
                <w:color w:val="2E74B5" w:themeColor="accent1" w:themeShade="BF"/>
              </w:rPr>
              <w:t>34 – 37 putnika – 1.360,00 kuna</w:t>
            </w:r>
          </w:p>
          <w:p w:rsidR="00353031" w:rsidRPr="001A3008" w:rsidRDefault="00353031" w:rsidP="00D81BD6">
            <w:pPr>
              <w:jc w:val="center"/>
              <w:rPr>
                <w:b/>
                <w:color w:val="2E74B5" w:themeColor="accent1" w:themeShade="BF"/>
              </w:rPr>
            </w:pPr>
            <w:r w:rsidRPr="001A3008">
              <w:rPr>
                <w:b/>
                <w:color w:val="2E74B5" w:themeColor="accent1" w:themeShade="BF"/>
              </w:rPr>
              <w:t>30 – 33 putnika – 1.390,00 kuna</w:t>
            </w:r>
          </w:p>
        </w:tc>
      </w:tr>
    </w:tbl>
    <w:p w:rsidR="00353031" w:rsidRDefault="00353031" w:rsidP="00353031">
      <w:pPr>
        <w:rPr>
          <w:b/>
        </w:rPr>
      </w:pPr>
    </w:p>
    <w:p w:rsidR="00353031" w:rsidRPr="001A3008" w:rsidRDefault="00353031" w:rsidP="00F26359">
      <w:pPr>
        <w:ind w:left="-426" w:right="-426"/>
        <w:jc w:val="both"/>
        <w:rPr>
          <w:rFonts w:ascii="Times New Roman" w:hAnsi="Times New Roman" w:cs="Times New Roman"/>
          <w:sz w:val="24"/>
        </w:rPr>
      </w:pPr>
      <w:r w:rsidRPr="001A3008">
        <w:rPr>
          <w:rFonts w:ascii="Times New Roman" w:hAnsi="Times New Roman" w:cs="Times New Roman"/>
          <w:b/>
          <w:sz w:val="24"/>
        </w:rPr>
        <w:t>Program uključuje:</w:t>
      </w:r>
      <w:r w:rsidRPr="001A3008">
        <w:rPr>
          <w:rFonts w:ascii="Times New Roman" w:hAnsi="Times New Roman" w:cs="Times New Roman"/>
          <w:sz w:val="24"/>
        </w:rPr>
        <w:t xml:space="preserve"> prijevoz autobusom turističke klase na navedenim relacijama, smještaj u objektima TN Dražica u mjestu Krk (3***) na bazi dva polupansiona sa uključenim pićem za vrijeme večere, ručak pri povratku, ulaznice za objekte koji se posjećuju prema programu uključujući i degustaciju u Vrbniku, lokalnog vodiča za grad Krk – Punat - Vrbnik, boravišnu pristojbu, zakonom propisan PDV, jamčevinu za turistički paket aranžman, osiguranje od posljedica nesretnog slučaja, te organizaciju i vodstvo puta. </w:t>
      </w:r>
    </w:p>
    <w:p w:rsidR="00353031" w:rsidRPr="001A3008" w:rsidRDefault="00353031" w:rsidP="00D81BD6">
      <w:pPr>
        <w:ind w:left="-426" w:right="-426"/>
        <w:rPr>
          <w:rFonts w:ascii="Times New Roman" w:hAnsi="Times New Roman" w:cs="Times New Roman"/>
          <w:sz w:val="24"/>
        </w:rPr>
      </w:pPr>
      <w:r w:rsidRPr="001A3008">
        <w:rPr>
          <w:rFonts w:ascii="Times New Roman" w:hAnsi="Times New Roman" w:cs="Times New Roman"/>
          <w:b/>
          <w:sz w:val="24"/>
        </w:rPr>
        <w:t>Preporuka:</w:t>
      </w:r>
      <w:r w:rsidRPr="001A3008">
        <w:rPr>
          <w:rFonts w:ascii="Times New Roman" w:hAnsi="Times New Roman" w:cs="Times New Roman"/>
          <w:sz w:val="24"/>
        </w:rPr>
        <w:t xml:space="preserve"> uplata police osiguranja od rizika otkaza putovanja: 50,00 kuna</w:t>
      </w:r>
    </w:p>
    <w:p w:rsidR="00353031" w:rsidRPr="001A3008" w:rsidRDefault="00353031" w:rsidP="00353031">
      <w:pPr>
        <w:rPr>
          <w:b/>
          <w:sz w:val="16"/>
        </w:rPr>
      </w:pPr>
    </w:p>
    <w:p w:rsidR="00353031" w:rsidRPr="00353031" w:rsidRDefault="00353031" w:rsidP="0035303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hr-HR"/>
        </w:rPr>
      </w:pPr>
      <w:r w:rsidRPr="00353031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hr-HR"/>
        </w:rPr>
        <w:t>PUTOKAZI-SPLIT</w:t>
      </w:r>
      <w:r w:rsidRPr="00353031">
        <w:rPr>
          <w:rFonts w:ascii="Times New Roman" w:eastAsia="Times New Roman" w:hAnsi="Times New Roman" w:cs="Times New Roman"/>
          <w:color w:val="FF0000"/>
          <w:sz w:val="26"/>
          <w:szCs w:val="26"/>
          <w:lang w:eastAsia="hr-HR"/>
        </w:rPr>
        <w:t xml:space="preserve">, Mažuranićevo šetalište 14, tel: 455-038, R.V: 9.00 – 17,00 sati, </w:t>
      </w:r>
    </w:p>
    <w:p w:rsidR="00353031" w:rsidRPr="00353031" w:rsidRDefault="00353031" w:rsidP="003530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hr-HR"/>
        </w:rPr>
      </w:pPr>
      <w:r w:rsidRPr="00353031">
        <w:rPr>
          <w:rFonts w:ascii="Times New Roman" w:eastAsia="Times New Roman" w:hAnsi="Times New Roman" w:cs="Times New Roman"/>
          <w:color w:val="FF0000"/>
          <w:sz w:val="26"/>
          <w:szCs w:val="26"/>
          <w:lang w:eastAsia="hr-HR"/>
        </w:rPr>
        <w:t xml:space="preserve">mob: 098/448-178, www.putokazi-split.com, e-mail: </w:t>
      </w:r>
      <w:hyperlink r:id="rId7" w:history="1">
        <w:r w:rsidRPr="00353031">
          <w:rPr>
            <w:rFonts w:ascii="Times New Roman" w:eastAsia="Times New Roman" w:hAnsi="Times New Roman" w:cs="Times New Roman"/>
            <w:color w:val="FF0000"/>
            <w:sz w:val="26"/>
            <w:szCs w:val="26"/>
            <w:u w:val="single"/>
            <w:lang w:eastAsia="hr-HR"/>
          </w:rPr>
          <w:t>putokazi@yahoo.co.uk</w:t>
        </w:r>
      </w:hyperlink>
    </w:p>
    <w:p w:rsidR="00353031" w:rsidRDefault="00353031" w:rsidP="001A3008">
      <w:pPr>
        <w:spacing w:after="0" w:line="240" w:lineRule="auto"/>
        <w:jc w:val="center"/>
      </w:pPr>
      <w:r w:rsidRPr="00353031">
        <w:rPr>
          <w:rFonts w:ascii="Times New Roman" w:eastAsia="Times New Roman" w:hAnsi="Times New Roman" w:cs="Times New Roman"/>
          <w:color w:val="FF0000"/>
          <w:sz w:val="16"/>
          <w:szCs w:val="16"/>
          <w:lang w:eastAsia="hr-HR"/>
        </w:rPr>
        <w:t>HR-AB-21060271971</w:t>
      </w:r>
    </w:p>
    <w:sectPr w:rsidR="00353031" w:rsidSect="00D81BD6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compat/>
  <w:rsids>
    <w:rsidRoot w:val="00353031"/>
    <w:rsid w:val="001A3008"/>
    <w:rsid w:val="00353031"/>
    <w:rsid w:val="0071378B"/>
    <w:rsid w:val="00956238"/>
    <w:rsid w:val="00CF55A1"/>
    <w:rsid w:val="00D81BD6"/>
    <w:rsid w:val="00F26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5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tokazi@yahoo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94B03-41EF-4056-94F0-4DDE3D663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</dc:creator>
  <cp:keywords/>
  <dc:description/>
  <cp:lastModifiedBy>Željko</cp:lastModifiedBy>
  <cp:revision>3</cp:revision>
  <dcterms:created xsi:type="dcterms:W3CDTF">2018-06-20T07:34:00Z</dcterms:created>
  <dcterms:modified xsi:type="dcterms:W3CDTF">2018-06-20T07:58:00Z</dcterms:modified>
</cp:coreProperties>
</file>