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1D" w:rsidRDefault="00FC491D" w:rsidP="00FC491D">
      <w:pPr>
        <w:pStyle w:val="NoSpacing"/>
        <w:ind w:right="-567"/>
        <w:rPr>
          <w:rFonts w:ascii="Times New Roman" w:hAnsi="Times New Roman" w:cs="Times New Roman"/>
          <w:b/>
          <w:i/>
          <w:color w:val="FF0000"/>
          <w:sz w:val="10"/>
          <w:szCs w:val="10"/>
        </w:rPr>
      </w:pPr>
    </w:p>
    <w:p w:rsidR="00FC491D" w:rsidRDefault="00FC491D" w:rsidP="00FC491D">
      <w:pPr>
        <w:pStyle w:val="NoSpacing"/>
        <w:ind w:right="-567"/>
        <w:rPr>
          <w:rFonts w:ascii="Times New Roman" w:hAnsi="Times New Roman" w:cs="Times New Roman"/>
          <w:b/>
          <w:i/>
          <w:color w:val="FF0000"/>
          <w:sz w:val="10"/>
          <w:szCs w:val="10"/>
        </w:rPr>
      </w:pPr>
    </w:p>
    <w:p w:rsidR="00FC491D" w:rsidRDefault="00FC491D" w:rsidP="00FC491D">
      <w:pPr>
        <w:pStyle w:val="NoSpacing"/>
        <w:ind w:right="-567"/>
        <w:rPr>
          <w:rFonts w:ascii="Times New Roman" w:hAnsi="Times New Roman" w:cs="Times New Roman"/>
          <w:b/>
          <w:i/>
          <w:color w:val="FF0000"/>
          <w:sz w:val="10"/>
          <w:szCs w:val="10"/>
        </w:rPr>
      </w:pPr>
    </w:p>
    <w:p w:rsidR="00FC491D" w:rsidRPr="006C19BE" w:rsidRDefault="00AF13C2" w:rsidP="006C19BE">
      <w:pPr>
        <w:pStyle w:val="NoSpacing"/>
        <w:ind w:right="-567"/>
        <w:jc w:val="center"/>
        <w:rPr>
          <w:rFonts w:ascii="Times New Roman" w:hAnsi="Times New Roman" w:cs="Times New Roman"/>
          <w:b/>
          <w:i/>
          <w:color w:val="1F497D" w:themeColor="text2"/>
          <w:sz w:val="52"/>
          <w:szCs w:val="52"/>
        </w:rPr>
      </w:pPr>
      <w:r w:rsidRPr="006C19BE">
        <w:rPr>
          <w:rFonts w:ascii="Times New Roman" w:hAnsi="Times New Roman" w:cs="Times New Roman"/>
          <w:b/>
          <w:i/>
          <w:color w:val="FF0000"/>
          <w:sz w:val="52"/>
          <w:szCs w:val="52"/>
        </w:rPr>
        <w:t>K</w:t>
      </w:r>
      <w:r w:rsidR="00FC491D" w:rsidRPr="006C19BE">
        <w:rPr>
          <w:rFonts w:ascii="Times New Roman" w:hAnsi="Times New Roman" w:cs="Times New Roman"/>
          <w:b/>
          <w:i/>
          <w:color w:val="FF0000"/>
          <w:sz w:val="52"/>
          <w:szCs w:val="52"/>
        </w:rPr>
        <w:t xml:space="preserve"> </w:t>
      </w:r>
      <w:r w:rsidRPr="006C19BE">
        <w:rPr>
          <w:rFonts w:ascii="Times New Roman" w:hAnsi="Times New Roman" w:cs="Times New Roman"/>
          <w:b/>
          <w:i/>
          <w:color w:val="FF0000"/>
          <w:sz w:val="52"/>
          <w:szCs w:val="52"/>
        </w:rPr>
        <w:t>a</w:t>
      </w:r>
      <w:r w:rsidR="00FC491D" w:rsidRPr="006C19BE">
        <w:rPr>
          <w:rFonts w:ascii="Times New Roman" w:hAnsi="Times New Roman" w:cs="Times New Roman"/>
          <w:b/>
          <w:i/>
          <w:color w:val="FF0000"/>
          <w:sz w:val="52"/>
          <w:szCs w:val="52"/>
        </w:rPr>
        <w:t xml:space="preserve"> </w:t>
      </w:r>
      <w:r w:rsidRPr="006C19BE">
        <w:rPr>
          <w:rFonts w:ascii="Times New Roman" w:hAnsi="Times New Roman" w:cs="Times New Roman"/>
          <w:b/>
          <w:i/>
          <w:color w:val="FF0000"/>
          <w:sz w:val="52"/>
          <w:szCs w:val="52"/>
        </w:rPr>
        <w:t>p</w:t>
      </w:r>
      <w:r w:rsidR="00FC491D" w:rsidRPr="006C19BE">
        <w:rPr>
          <w:rFonts w:ascii="Times New Roman" w:hAnsi="Times New Roman" w:cs="Times New Roman"/>
          <w:b/>
          <w:i/>
          <w:color w:val="FF0000"/>
          <w:sz w:val="52"/>
          <w:szCs w:val="52"/>
        </w:rPr>
        <w:t xml:space="preserve"> </w:t>
      </w:r>
      <w:r w:rsidRPr="006C19BE">
        <w:rPr>
          <w:rFonts w:ascii="Times New Roman" w:hAnsi="Times New Roman" w:cs="Times New Roman"/>
          <w:b/>
          <w:i/>
          <w:color w:val="FF0000"/>
          <w:sz w:val="52"/>
          <w:szCs w:val="52"/>
        </w:rPr>
        <w:t>a</w:t>
      </w:r>
      <w:r w:rsidR="00FC491D" w:rsidRPr="006C19BE">
        <w:rPr>
          <w:rFonts w:ascii="Times New Roman" w:hAnsi="Times New Roman" w:cs="Times New Roman"/>
          <w:b/>
          <w:i/>
          <w:color w:val="FF0000"/>
          <w:sz w:val="52"/>
          <w:szCs w:val="52"/>
        </w:rPr>
        <w:t xml:space="preserve"> </w:t>
      </w:r>
      <w:r w:rsidRPr="006C19BE">
        <w:rPr>
          <w:rFonts w:ascii="Times New Roman" w:hAnsi="Times New Roman" w:cs="Times New Roman"/>
          <w:b/>
          <w:i/>
          <w:color w:val="FF0000"/>
          <w:sz w:val="52"/>
          <w:szCs w:val="52"/>
        </w:rPr>
        <w:t>d</w:t>
      </w:r>
      <w:r w:rsidR="00FC491D" w:rsidRPr="006C19BE">
        <w:rPr>
          <w:rFonts w:ascii="Times New Roman" w:hAnsi="Times New Roman" w:cs="Times New Roman"/>
          <w:b/>
          <w:i/>
          <w:color w:val="FF0000"/>
          <w:sz w:val="52"/>
          <w:szCs w:val="52"/>
        </w:rPr>
        <w:t xml:space="preserve"> </w:t>
      </w:r>
      <w:r w:rsidRPr="006C19BE">
        <w:rPr>
          <w:rFonts w:ascii="Times New Roman" w:hAnsi="Times New Roman" w:cs="Times New Roman"/>
          <w:b/>
          <w:i/>
          <w:color w:val="FF0000"/>
          <w:sz w:val="52"/>
          <w:szCs w:val="52"/>
        </w:rPr>
        <w:t>o</w:t>
      </w:r>
      <w:r w:rsidR="00FC491D" w:rsidRPr="006C19BE">
        <w:rPr>
          <w:rFonts w:ascii="Times New Roman" w:hAnsi="Times New Roman" w:cs="Times New Roman"/>
          <w:b/>
          <w:i/>
          <w:color w:val="FF0000"/>
          <w:sz w:val="52"/>
          <w:szCs w:val="52"/>
        </w:rPr>
        <w:t xml:space="preserve"> </w:t>
      </w:r>
      <w:r w:rsidRPr="006C19BE">
        <w:rPr>
          <w:rFonts w:ascii="Times New Roman" w:hAnsi="Times New Roman" w:cs="Times New Roman"/>
          <w:b/>
          <w:i/>
          <w:color w:val="FF0000"/>
          <w:sz w:val="52"/>
          <w:szCs w:val="52"/>
        </w:rPr>
        <w:t>k</w:t>
      </w:r>
      <w:r w:rsidR="00FC491D" w:rsidRPr="006C19BE">
        <w:rPr>
          <w:rFonts w:ascii="Times New Roman" w:hAnsi="Times New Roman" w:cs="Times New Roman"/>
          <w:b/>
          <w:i/>
          <w:color w:val="FF0000"/>
          <w:sz w:val="52"/>
          <w:szCs w:val="52"/>
        </w:rPr>
        <w:t xml:space="preserve"> </w:t>
      </w:r>
      <w:r w:rsidRPr="006C19BE">
        <w:rPr>
          <w:rFonts w:ascii="Times New Roman" w:hAnsi="Times New Roman" w:cs="Times New Roman"/>
          <w:b/>
          <w:i/>
          <w:color w:val="FF0000"/>
          <w:sz w:val="52"/>
          <w:szCs w:val="52"/>
        </w:rPr>
        <w:t>i</w:t>
      </w:r>
      <w:r w:rsidR="00FC491D" w:rsidRPr="006C19BE">
        <w:rPr>
          <w:rFonts w:ascii="Times New Roman" w:hAnsi="Times New Roman" w:cs="Times New Roman"/>
          <w:b/>
          <w:i/>
          <w:color w:val="FF0000"/>
          <w:sz w:val="52"/>
          <w:szCs w:val="52"/>
        </w:rPr>
        <w:t xml:space="preserve"> </w:t>
      </w:r>
      <w:r w:rsidRPr="006C19BE">
        <w:rPr>
          <w:rFonts w:ascii="Times New Roman" w:hAnsi="Times New Roman" w:cs="Times New Roman"/>
          <w:b/>
          <w:i/>
          <w:color w:val="FF0000"/>
          <w:sz w:val="52"/>
          <w:szCs w:val="52"/>
        </w:rPr>
        <w:t>j</w:t>
      </w:r>
      <w:r w:rsidR="00FC491D" w:rsidRPr="006C19BE">
        <w:rPr>
          <w:rFonts w:ascii="Times New Roman" w:hAnsi="Times New Roman" w:cs="Times New Roman"/>
          <w:b/>
          <w:i/>
          <w:color w:val="FF0000"/>
          <w:sz w:val="52"/>
          <w:szCs w:val="52"/>
        </w:rPr>
        <w:t xml:space="preserve"> </w:t>
      </w:r>
      <w:r w:rsidRPr="006C19BE">
        <w:rPr>
          <w:rFonts w:ascii="Times New Roman" w:hAnsi="Times New Roman" w:cs="Times New Roman"/>
          <w:b/>
          <w:i/>
          <w:color w:val="FF0000"/>
          <w:sz w:val="52"/>
          <w:szCs w:val="52"/>
        </w:rPr>
        <w:t>a</w:t>
      </w:r>
      <w:r w:rsidR="00FC491D" w:rsidRPr="006C19BE">
        <w:rPr>
          <w:rFonts w:ascii="Times New Roman" w:hAnsi="Times New Roman" w:cs="Times New Roman"/>
          <w:b/>
          <w:i/>
          <w:color w:val="1F497D" w:themeColor="text2"/>
          <w:sz w:val="52"/>
          <w:szCs w:val="52"/>
        </w:rPr>
        <w:t xml:space="preserve"> </w:t>
      </w:r>
      <w:r w:rsidRPr="006C19BE">
        <w:rPr>
          <w:rFonts w:ascii="Times New Roman" w:hAnsi="Times New Roman" w:cs="Times New Roman"/>
          <w:b/>
          <w:i/>
          <w:color w:val="1F497D" w:themeColor="text2"/>
          <w:sz w:val="52"/>
          <w:szCs w:val="52"/>
        </w:rPr>
        <w:t xml:space="preserve"> </w:t>
      </w:r>
      <w:r w:rsidR="006C19BE" w:rsidRPr="006C19BE">
        <w:rPr>
          <w:rFonts w:ascii="Times New Roman" w:hAnsi="Times New Roman" w:cs="Times New Roman"/>
          <w:b/>
          <w:i/>
          <w:color w:val="FF0000"/>
          <w:sz w:val="52"/>
          <w:szCs w:val="52"/>
        </w:rPr>
        <w:t>&amp;</w:t>
      </w:r>
      <w:r w:rsidRPr="006C19BE">
        <w:rPr>
          <w:rFonts w:ascii="Times New Roman" w:hAnsi="Times New Roman" w:cs="Times New Roman"/>
          <w:b/>
          <w:i/>
          <w:color w:val="1F497D" w:themeColor="text2"/>
          <w:sz w:val="52"/>
          <w:szCs w:val="52"/>
        </w:rPr>
        <w:t xml:space="preserve"> </w:t>
      </w:r>
      <w:r w:rsidR="00FC491D" w:rsidRPr="006C19BE">
        <w:rPr>
          <w:rFonts w:ascii="Times New Roman" w:hAnsi="Times New Roman" w:cs="Times New Roman"/>
          <w:b/>
          <w:i/>
          <w:color w:val="1F497D" w:themeColor="text2"/>
          <w:sz w:val="52"/>
          <w:szCs w:val="52"/>
        </w:rPr>
        <w:t xml:space="preserve"> </w:t>
      </w:r>
      <w:r w:rsidR="00FC491D" w:rsidRPr="006C19BE">
        <w:rPr>
          <w:rFonts w:ascii="Times New Roman" w:hAnsi="Times New Roman" w:cs="Times New Roman"/>
          <w:b/>
          <w:i/>
          <w:color w:val="FF0000"/>
          <w:sz w:val="52"/>
          <w:szCs w:val="52"/>
        </w:rPr>
        <w:t>M a l a   A z i j a</w:t>
      </w:r>
    </w:p>
    <w:p w:rsidR="001601B0" w:rsidRDefault="001601B0" w:rsidP="00E8133E">
      <w:pPr>
        <w:pStyle w:val="NoSpacing"/>
        <w:ind w:right="-567"/>
        <w:jc w:val="right"/>
        <w:rPr>
          <w:rFonts w:ascii="Times New Roman" w:hAnsi="Times New Roman" w:cs="Times New Roman"/>
          <w:b/>
          <w:i/>
          <w:color w:val="1F497D" w:themeColor="text2"/>
          <w:sz w:val="16"/>
          <w:szCs w:val="16"/>
        </w:rPr>
      </w:pPr>
    </w:p>
    <w:p w:rsidR="00AF13C2" w:rsidRPr="004F6AE8" w:rsidRDefault="00DF4116" w:rsidP="00E8133E">
      <w:pPr>
        <w:pStyle w:val="NoSpacing"/>
        <w:ind w:right="-567"/>
        <w:jc w:val="right"/>
        <w:rPr>
          <w:rFonts w:ascii="Times New Roman" w:hAnsi="Times New Roman" w:cs="Times New Roman"/>
          <w:b/>
          <w:i/>
          <w:color w:val="1F497D" w:themeColor="text2"/>
          <w:sz w:val="16"/>
          <w:szCs w:val="16"/>
        </w:rPr>
      </w:pPr>
      <w:r>
        <w:rPr>
          <w:rFonts w:ascii="Times New Roman" w:hAnsi="Times New Roman" w:cs="Times New Roman"/>
          <w:b/>
          <w:i/>
          <w:color w:val="1F497D" w:themeColor="text2"/>
          <w:sz w:val="16"/>
          <w:szCs w:val="16"/>
        </w:rPr>
        <w:t>777</w:t>
      </w:r>
      <w:r w:rsidR="004F6AE8">
        <w:rPr>
          <w:rFonts w:ascii="Times New Roman" w:hAnsi="Times New Roman" w:cs="Times New Roman"/>
          <w:b/>
          <w:i/>
          <w:color w:val="1F497D" w:themeColor="text2"/>
          <w:sz w:val="16"/>
          <w:szCs w:val="16"/>
        </w:rPr>
        <w:t>-2020</w:t>
      </w:r>
    </w:p>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28"/>
        <w:gridCol w:w="1040"/>
        <w:gridCol w:w="1228"/>
        <w:gridCol w:w="6852"/>
      </w:tblGrid>
      <w:tr w:rsidR="00926081" w:rsidRPr="00EA2857" w:rsidTr="005E687C">
        <w:trPr>
          <w:gridBefore w:val="2"/>
          <w:wBefore w:w="2268" w:type="dxa"/>
        </w:trPr>
        <w:tc>
          <w:tcPr>
            <w:tcW w:w="1228" w:type="dxa"/>
          </w:tcPr>
          <w:p w:rsidR="00926081" w:rsidRPr="004F6AE8" w:rsidRDefault="006C19BE" w:rsidP="00926081">
            <w:pPr>
              <w:jc w:val="center"/>
              <w:rPr>
                <w:rFonts w:ascii="Times New Roman" w:hAnsi="Times New Roman" w:cs="Times New Roman"/>
                <w:b/>
                <w:color w:val="FF0000"/>
                <w:sz w:val="20"/>
                <w:szCs w:val="20"/>
              </w:rPr>
            </w:pPr>
            <w:r>
              <w:rPr>
                <w:rFonts w:ascii="Times New Roman" w:hAnsi="Times New Roman" w:cs="Times New Roman"/>
                <w:b/>
                <w:noProof/>
                <w:color w:val="FF0000"/>
                <w:sz w:val="20"/>
                <w:szCs w:val="20"/>
                <w:lang w:eastAsia="hr-HR"/>
              </w:rPr>
              <w:drawing>
                <wp:anchor distT="0" distB="0" distL="114300" distR="114300" simplePos="0" relativeHeight="251659264" behindDoc="0" locked="0" layoutInCell="1" allowOverlap="1">
                  <wp:simplePos x="0" y="0"/>
                  <wp:positionH relativeFrom="column">
                    <wp:posOffset>-1480820</wp:posOffset>
                  </wp:positionH>
                  <wp:positionV relativeFrom="paragraph">
                    <wp:posOffset>13335</wp:posOffset>
                  </wp:positionV>
                  <wp:extent cx="1392555" cy="100203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392555" cy="1002030"/>
                          </a:xfrm>
                          <a:prstGeom prst="rect">
                            <a:avLst/>
                          </a:prstGeom>
                          <a:noFill/>
                          <a:ln w="9525">
                            <a:noFill/>
                            <a:miter lim="800000"/>
                            <a:headEnd/>
                            <a:tailEnd/>
                          </a:ln>
                        </pic:spPr>
                      </pic:pic>
                    </a:graphicData>
                  </a:graphic>
                </wp:anchor>
              </w:drawing>
            </w:r>
            <w:r w:rsidR="00926081" w:rsidRPr="004F6AE8">
              <w:rPr>
                <w:rFonts w:ascii="Times New Roman" w:hAnsi="Times New Roman" w:cs="Times New Roman"/>
                <w:b/>
                <w:color w:val="FF0000"/>
                <w:sz w:val="20"/>
                <w:szCs w:val="20"/>
              </w:rPr>
              <w:t>26.03.</w:t>
            </w:r>
          </w:p>
          <w:p w:rsidR="00926081" w:rsidRPr="004F6AE8" w:rsidRDefault="00926081" w:rsidP="00926081">
            <w:pPr>
              <w:jc w:val="center"/>
              <w:rPr>
                <w:rFonts w:ascii="Times New Roman" w:hAnsi="Times New Roman" w:cs="Times New Roman"/>
                <w:b/>
                <w:color w:val="FF0000"/>
                <w:sz w:val="20"/>
                <w:szCs w:val="20"/>
              </w:rPr>
            </w:pPr>
            <w:r w:rsidRPr="004F6AE8">
              <w:rPr>
                <w:rFonts w:ascii="Times New Roman" w:hAnsi="Times New Roman" w:cs="Times New Roman"/>
                <w:b/>
                <w:color w:val="FF0000"/>
                <w:sz w:val="20"/>
                <w:szCs w:val="20"/>
              </w:rPr>
              <w:t>četvrtak</w:t>
            </w:r>
          </w:p>
        </w:tc>
        <w:tc>
          <w:tcPr>
            <w:tcW w:w="6852" w:type="dxa"/>
          </w:tcPr>
          <w:p w:rsidR="00926081" w:rsidRDefault="00926081" w:rsidP="008A17D3">
            <w:pPr>
              <w:jc w:val="both"/>
              <w:rPr>
                <w:rFonts w:ascii="Times New Roman" w:hAnsi="Times New Roman" w:cs="Times New Roman"/>
                <w:sz w:val="4"/>
                <w:szCs w:val="4"/>
              </w:rPr>
            </w:pPr>
            <w:r w:rsidRPr="004F6AE8">
              <w:rPr>
                <w:rFonts w:ascii="Times New Roman" w:hAnsi="Times New Roman" w:cs="Times New Roman"/>
                <w:sz w:val="20"/>
                <w:szCs w:val="20"/>
              </w:rPr>
              <w:t xml:space="preserve">Okupljanje grupe u </w:t>
            </w:r>
            <w:r w:rsidR="005968E4" w:rsidRPr="004F6AE8">
              <w:rPr>
                <w:rFonts w:ascii="Times New Roman" w:hAnsi="Times New Roman" w:cs="Times New Roman"/>
                <w:sz w:val="20"/>
                <w:szCs w:val="20"/>
              </w:rPr>
              <w:t xml:space="preserve">splitskoj zračnoj luci u </w:t>
            </w:r>
            <w:r w:rsidR="00F60F18">
              <w:rPr>
                <w:rFonts w:ascii="Times New Roman" w:hAnsi="Times New Roman" w:cs="Times New Roman"/>
                <w:sz w:val="20"/>
                <w:szCs w:val="20"/>
              </w:rPr>
              <w:t>5</w:t>
            </w:r>
            <w:r w:rsidR="005968E4" w:rsidRPr="004F6AE8">
              <w:rPr>
                <w:rFonts w:ascii="Times New Roman" w:hAnsi="Times New Roman" w:cs="Times New Roman"/>
                <w:sz w:val="20"/>
                <w:szCs w:val="20"/>
              </w:rPr>
              <w:t xml:space="preserve">,00 sata. </w:t>
            </w:r>
            <w:r w:rsidR="008A17D3" w:rsidRPr="004F6AE8">
              <w:rPr>
                <w:rFonts w:ascii="Times New Roman" w:hAnsi="Times New Roman" w:cs="Times New Roman"/>
                <w:sz w:val="20"/>
                <w:szCs w:val="20"/>
              </w:rPr>
              <w:t xml:space="preserve">Upoznavanje sa voditeljem putovanja, podjela putne dokumentacije i prijava na let </w:t>
            </w:r>
            <w:r w:rsidR="00F60F18">
              <w:rPr>
                <w:rFonts w:ascii="Times New Roman" w:hAnsi="Times New Roman" w:cs="Times New Roman"/>
                <w:sz w:val="20"/>
                <w:szCs w:val="20"/>
              </w:rPr>
              <w:t xml:space="preserve">u 6,50 sati </w:t>
            </w:r>
            <w:r w:rsidR="008A17D3" w:rsidRPr="004F6AE8">
              <w:rPr>
                <w:rFonts w:ascii="Times New Roman" w:hAnsi="Times New Roman" w:cs="Times New Roman"/>
                <w:sz w:val="20"/>
                <w:szCs w:val="20"/>
              </w:rPr>
              <w:t>za Kayseri sa presjedanjem u Zagrebu i Istanbulu. Dolazak u zračnu luku u Kayseriu u 19,45 sati po lokalnom vremenu. Transfer do hotela</w:t>
            </w:r>
            <w:r w:rsidR="002E2EEE" w:rsidRPr="004F6AE8">
              <w:rPr>
                <w:rFonts w:ascii="Times New Roman" w:hAnsi="Times New Roman" w:cs="Times New Roman"/>
                <w:sz w:val="20"/>
                <w:szCs w:val="20"/>
              </w:rPr>
              <w:t xml:space="preserve"> u </w:t>
            </w:r>
            <w:r w:rsidR="002E2EEE" w:rsidRPr="00DB7595">
              <w:rPr>
                <w:rFonts w:ascii="Times New Roman" w:hAnsi="Times New Roman" w:cs="Times New Roman"/>
                <w:i/>
                <w:sz w:val="20"/>
                <w:szCs w:val="20"/>
              </w:rPr>
              <w:t>Kapadokiji</w:t>
            </w:r>
            <w:r w:rsidR="008A17D3" w:rsidRPr="004F6AE8">
              <w:rPr>
                <w:rFonts w:ascii="Times New Roman" w:hAnsi="Times New Roman" w:cs="Times New Roman"/>
                <w:sz w:val="20"/>
                <w:szCs w:val="20"/>
              </w:rPr>
              <w:t>. Prijava i smještaj. Večera. Noćenje.</w:t>
            </w:r>
          </w:p>
          <w:p w:rsidR="00DF4116" w:rsidRPr="00DF4116" w:rsidRDefault="00DF4116" w:rsidP="008A17D3">
            <w:pPr>
              <w:jc w:val="both"/>
              <w:rPr>
                <w:rFonts w:ascii="Times New Roman" w:hAnsi="Times New Roman" w:cs="Times New Roman"/>
                <w:sz w:val="4"/>
                <w:szCs w:val="4"/>
              </w:rPr>
            </w:pPr>
          </w:p>
        </w:tc>
      </w:tr>
      <w:tr w:rsidR="00926081" w:rsidRPr="00EA2857" w:rsidTr="005E687C">
        <w:trPr>
          <w:gridBefore w:val="2"/>
          <w:wBefore w:w="2268" w:type="dxa"/>
        </w:trPr>
        <w:tc>
          <w:tcPr>
            <w:tcW w:w="1228" w:type="dxa"/>
          </w:tcPr>
          <w:p w:rsidR="00926081" w:rsidRPr="004F6AE8" w:rsidRDefault="008A17D3" w:rsidP="00926081">
            <w:pPr>
              <w:jc w:val="center"/>
              <w:rPr>
                <w:rFonts w:ascii="Times New Roman" w:hAnsi="Times New Roman" w:cs="Times New Roman"/>
                <w:b/>
                <w:color w:val="FF0000"/>
                <w:sz w:val="20"/>
                <w:szCs w:val="20"/>
              </w:rPr>
            </w:pPr>
            <w:r w:rsidRPr="004F6AE8">
              <w:rPr>
                <w:rFonts w:ascii="Times New Roman" w:hAnsi="Times New Roman" w:cs="Times New Roman"/>
                <w:b/>
                <w:color w:val="FF0000"/>
                <w:sz w:val="20"/>
                <w:szCs w:val="20"/>
              </w:rPr>
              <w:t>27.03.</w:t>
            </w:r>
          </w:p>
          <w:p w:rsidR="008A17D3" w:rsidRPr="004F6AE8" w:rsidRDefault="00E8133E" w:rsidP="00926081">
            <w:pPr>
              <w:jc w:val="center"/>
              <w:rPr>
                <w:rFonts w:ascii="Times New Roman" w:hAnsi="Times New Roman" w:cs="Times New Roman"/>
                <w:b/>
                <w:color w:val="FF0000"/>
                <w:sz w:val="20"/>
                <w:szCs w:val="20"/>
              </w:rPr>
            </w:pPr>
            <w:r>
              <w:rPr>
                <w:rFonts w:ascii="Times New Roman" w:hAnsi="Times New Roman" w:cs="Times New Roman"/>
                <w:b/>
                <w:noProof/>
                <w:color w:val="FF0000"/>
                <w:sz w:val="20"/>
                <w:szCs w:val="20"/>
                <w:lang w:eastAsia="hr-HR"/>
              </w:rPr>
              <w:drawing>
                <wp:anchor distT="0" distB="0" distL="114300" distR="114300" simplePos="0" relativeHeight="251661312" behindDoc="0" locked="0" layoutInCell="1" allowOverlap="1">
                  <wp:simplePos x="0" y="0"/>
                  <wp:positionH relativeFrom="column">
                    <wp:posOffset>-1480820</wp:posOffset>
                  </wp:positionH>
                  <wp:positionV relativeFrom="paragraph">
                    <wp:posOffset>283412</wp:posOffset>
                  </wp:positionV>
                  <wp:extent cx="1392783" cy="943661"/>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b="18208"/>
                          <a:stretch>
                            <a:fillRect/>
                          </a:stretch>
                        </pic:blipFill>
                        <pic:spPr bwMode="auto">
                          <a:xfrm>
                            <a:off x="0" y="0"/>
                            <a:ext cx="1392783" cy="943661"/>
                          </a:xfrm>
                          <a:prstGeom prst="rect">
                            <a:avLst/>
                          </a:prstGeom>
                          <a:noFill/>
                          <a:ln w="9525">
                            <a:noFill/>
                            <a:miter lim="800000"/>
                            <a:headEnd/>
                            <a:tailEnd/>
                          </a:ln>
                        </pic:spPr>
                      </pic:pic>
                    </a:graphicData>
                  </a:graphic>
                </wp:anchor>
              </w:drawing>
            </w:r>
            <w:r w:rsidR="008A17D3" w:rsidRPr="004F6AE8">
              <w:rPr>
                <w:rFonts w:ascii="Times New Roman" w:hAnsi="Times New Roman" w:cs="Times New Roman"/>
                <w:b/>
                <w:color w:val="FF0000"/>
                <w:sz w:val="20"/>
                <w:szCs w:val="20"/>
              </w:rPr>
              <w:t>petak</w:t>
            </w:r>
          </w:p>
        </w:tc>
        <w:tc>
          <w:tcPr>
            <w:tcW w:w="6852" w:type="dxa"/>
          </w:tcPr>
          <w:p w:rsidR="00926081" w:rsidRDefault="008A17D3" w:rsidP="009D6E04">
            <w:pPr>
              <w:jc w:val="both"/>
              <w:rPr>
                <w:rFonts w:ascii="Times New Roman" w:hAnsi="Times New Roman" w:cs="Times New Roman"/>
                <w:sz w:val="6"/>
                <w:szCs w:val="6"/>
              </w:rPr>
            </w:pPr>
            <w:r w:rsidRPr="004F6AE8">
              <w:rPr>
                <w:rFonts w:ascii="Times New Roman" w:hAnsi="Times New Roman" w:cs="Times New Roman"/>
                <w:sz w:val="20"/>
                <w:szCs w:val="20"/>
              </w:rPr>
              <w:t xml:space="preserve">Doručak. Odlazak autobusom u razgled </w:t>
            </w:r>
            <w:r w:rsidRPr="008B5080">
              <w:rPr>
                <w:rFonts w:ascii="Times New Roman" w:hAnsi="Times New Roman" w:cs="Times New Roman"/>
                <w:i/>
                <w:sz w:val="20"/>
                <w:szCs w:val="20"/>
              </w:rPr>
              <w:t>Kapadokije</w:t>
            </w:r>
            <w:r w:rsidR="00E17B86" w:rsidRPr="004F6AE8">
              <w:rPr>
                <w:rFonts w:ascii="Times New Roman" w:hAnsi="Times New Roman" w:cs="Times New Roman"/>
                <w:sz w:val="20"/>
                <w:szCs w:val="20"/>
              </w:rPr>
              <w:t xml:space="preserve">, predivne </w:t>
            </w:r>
            <w:r w:rsidR="00174E6F">
              <w:rPr>
                <w:rFonts w:ascii="Times New Roman" w:hAnsi="Times New Roman" w:cs="Times New Roman"/>
                <w:sz w:val="20"/>
                <w:szCs w:val="20"/>
              </w:rPr>
              <w:t xml:space="preserve">povijesne </w:t>
            </w:r>
            <w:r w:rsidR="00E17B86" w:rsidRPr="004F6AE8">
              <w:rPr>
                <w:rFonts w:ascii="Times New Roman" w:hAnsi="Times New Roman" w:cs="Times New Roman"/>
                <w:sz w:val="20"/>
                <w:szCs w:val="20"/>
              </w:rPr>
              <w:t>pokrajine Ana</w:t>
            </w:r>
            <w:r w:rsidR="00174E6F">
              <w:rPr>
                <w:rFonts w:ascii="Times New Roman" w:hAnsi="Times New Roman" w:cs="Times New Roman"/>
                <w:sz w:val="20"/>
                <w:szCs w:val="20"/>
              </w:rPr>
              <w:t>t</w:t>
            </w:r>
            <w:r w:rsidR="00E17B86" w:rsidRPr="004F6AE8">
              <w:rPr>
                <w:rFonts w:ascii="Times New Roman" w:hAnsi="Times New Roman" w:cs="Times New Roman"/>
                <w:sz w:val="20"/>
                <w:szCs w:val="20"/>
              </w:rPr>
              <w:t xml:space="preserve">olije u Turskoj. </w:t>
            </w:r>
            <w:r w:rsidR="00DF0F1C" w:rsidRPr="004F6AE8">
              <w:rPr>
                <w:rFonts w:ascii="Times New Roman" w:hAnsi="Times New Roman" w:cs="Times New Roman"/>
                <w:sz w:val="20"/>
                <w:szCs w:val="20"/>
              </w:rPr>
              <w:t xml:space="preserve"> </w:t>
            </w:r>
            <w:r w:rsidR="00E17B86" w:rsidRPr="004F6AE8">
              <w:rPr>
                <w:rFonts w:ascii="Times New Roman" w:hAnsi="Times New Roman" w:cs="Times New Roman"/>
                <w:sz w:val="20"/>
                <w:szCs w:val="20"/>
              </w:rPr>
              <w:t>Ovo je područje nevjerovatnih geoloških obilježja s pećinama, „vilenjačkim dimnjacima“ i veličanstvenim krajolikom koju su u davnim vremenima putnici opisivali kao „Zemlju od 20.000 piramida“ ili „Čudnovatu zemlju od šarene stijene“</w:t>
            </w:r>
            <w:r w:rsidR="00476C56" w:rsidRPr="004F6AE8">
              <w:rPr>
                <w:rFonts w:ascii="Times New Roman" w:hAnsi="Times New Roman" w:cs="Times New Roman"/>
                <w:sz w:val="20"/>
                <w:szCs w:val="20"/>
              </w:rPr>
              <w:t xml:space="preserve">. </w:t>
            </w:r>
            <w:r w:rsidR="00626B04">
              <w:rPr>
                <w:rFonts w:ascii="Times New Roman" w:hAnsi="Times New Roman" w:cs="Times New Roman"/>
                <w:sz w:val="20"/>
                <w:szCs w:val="20"/>
              </w:rPr>
              <w:t xml:space="preserve">Po dolasku u NP </w:t>
            </w:r>
            <w:r w:rsidR="00626B04" w:rsidRPr="004F6AE8">
              <w:rPr>
                <w:rFonts w:ascii="Times New Roman" w:hAnsi="Times New Roman" w:cs="Times New Roman"/>
                <w:i/>
                <w:sz w:val="20"/>
                <w:szCs w:val="20"/>
              </w:rPr>
              <w:t>Göreme</w:t>
            </w:r>
            <w:r w:rsidR="00626B04">
              <w:rPr>
                <w:rFonts w:ascii="Times New Roman" w:hAnsi="Times New Roman" w:cs="Times New Roman"/>
                <w:sz w:val="20"/>
                <w:szCs w:val="20"/>
              </w:rPr>
              <w:t xml:space="preserve"> r</w:t>
            </w:r>
            <w:r w:rsidR="00471AD7">
              <w:rPr>
                <w:rFonts w:ascii="Times New Roman" w:hAnsi="Times New Roman" w:cs="Times New Roman"/>
                <w:sz w:val="20"/>
                <w:szCs w:val="20"/>
              </w:rPr>
              <w:t>azgled</w:t>
            </w:r>
            <w:r w:rsidR="00476C56" w:rsidRPr="004F6AE8">
              <w:rPr>
                <w:rFonts w:ascii="Times New Roman" w:hAnsi="Times New Roman" w:cs="Times New Roman"/>
                <w:sz w:val="20"/>
                <w:szCs w:val="20"/>
              </w:rPr>
              <w:t xml:space="preserve"> grada </w:t>
            </w:r>
            <w:r w:rsidR="00626B04" w:rsidRPr="004F6AE8">
              <w:rPr>
                <w:rFonts w:ascii="Times New Roman" w:hAnsi="Times New Roman" w:cs="Times New Roman"/>
                <w:i/>
                <w:sz w:val="20"/>
                <w:szCs w:val="20"/>
              </w:rPr>
              <w:t>Göreme</w:t>
            </w:r>
            <w:r w:rsidR="00626B04" w:rsidRPr="004F6AE8">
              <w:rPr>
                <w:rFonts w:ascii="Times New Roman" w:hAnsi="Times New Roman" w:cs="Times New Roman"/>
                <w:sz w:val="20"/>
                <w:szCs w:val="20"/>
              </w:rPr>
              <w:t xml:space="preserve"> </w:t>
            </w:r>
            <w:r w:rsidR="00476C56" w:rsidRPr="004F6AE8">
              <w:rPr>
                <w:rFonts w:ascii="Times New Roman" w:hAnsi="Times New Roman" w:cs="Times New Roman"/>
                <w:sz w:val="20"/>
                <w:szCs w:val="20"/>
              </w:rPr>
              <w:t>isklesanog u šupljinama neobičnih stijena uokolo kojih se nalaze očuvana podzemna naselja iz 4.</w:t>
            </w:r>
            <w:r w:rsidR="00471AD7">
              <w:rPr>
                <w:rFonts w:ascii="Times New Roman" w:hAnsi="Times New Roman" w:cs="Times New Roman"/>
                <w:sz w:val="20"/>
                <w:szCs w:val="20"/>
              </w:rPr>
              <w:t xml:space="preserve"> </w:t>
            </w:r>
            <w:r w:rsidR="00476C56" w:rsidRPr="004F6AE8">
              <w:rPr>
                <w:rFonts w:ascii="Times New Roman" w:hAnsi="Times New Roman" w:cs="Times New Roman"/>
                <w:sz w:val="20"/>
                <w:szCs w:val="20"/>
              </w:rPr>
              <w:t xml:space="preserve">stoljeća. </w:t>
            </w:r>
            <w:r w:rsidR="00DF0F1C" w:rsidRPr="004F6AE8">
              <w:rPr>
                <w:rFonts w:ascii="Times New Roman" w:hAnsi="Times New Roman" w:cs="Times New Roman"/>
                <w:sz w:val="20"/>
                <w:szCs w:val="20"/>
              </w:rPr>
              <w:t xml:space="preserve">Vožnja do </w:t>
            </w:r>
            <w:r w:rsidR="00DF0F1C" w:rsidRPr="00C23E1B">
              <w:rPr>
                <w:rFonts w:ascii="Times New Roman" w:hAnsi="Times New Roman" w:cs="Times New Roman"/>
                <w:i/>
                <w:sz w:val="20"/>
                <w:szCs w:val="20"/>
              </w:rPr>
              <w:t>Zelve</w:t>
            </w:r>
            <w:r w:rsidR="00DF0F1C" w:rsidRPr="004F6AE8">
              <w:rPr>
                <w:rFonts w:ascii="Times New Roman" w:hAnsi="Times New Roman" w:cs="Times New Roman"/>
                <w:sz w:val="20"/>
                <w:szCs w:val="20"/>
              </w:rPr>
              <w:t xml:space="preserve">, </w:t>
            </w:r>
            <w:r w:rsidR="00AF13C2" w:rsidRPr="004F6AE8">
              <w:rPr>
                <w:rFonts w:ascii="Times New Roman" w:hAnsi="Times New Roman" w:cs="Times New Roman"/>
                <w:sz w:val="20"/>
                <w:szCs w:val="20"/>
              </w:rPr>
              <w:t>m</w:t>
            </w:r>
            <w:r w:rsidR="00DF0F1C" w:rsidRPr="004F6AE8">
              <w:rPr>
                <w:rFonts w:ascii="Times New Roman" w:hAnsi="Times New Roman" w:cs="Times New Roman"/>
                <w:sz w:val="20"/>
                <w:szCs w:val="20"/>
              </w:rPr>
              <w:t xml:space="preserve">uzeja </w:t>
            </w:r>
            <w:r w:rsidR="00626B04">
              <w:rPr>
                <w:rFonts w:ascii="Times New Roman" w:hAnsi="Times New Roman" w:cs="Times New Roman"/>
                <w:sz w:val="20"/>
                <w:szCs w:val="20"/>
              </w:rPr>
              <w:t xml:space="preserve">arhitekture </w:t>
            </w:r>
            <w:r w:rsidR="00DF0F1C" w:rsidRPr="004F6AE8">
              <w:rPr>
                <w:rFonts w:ascii="Times New Roman" w:hAnsi="Times New Roman" w:cs="Times New Roman"/>
                <w:sz w:val="20"/>
                <w:szCs w:val="20"/>
              </w:rPr>
              <w:t>na otvorenom</w:t>
            </w:r>
            <w:r w:rsidR="00FC2AE0">
              <w:rPr>
                <w:rFonts w:ascii="Times New Roman" w:hAnsi="Times New Roman" w:cs="Times New Roman"/>
                <w:sz w:val="20"/>
                <w:szCs w:val="20"/>
              </w:rPr>
              <w:t xml:space="preserve"> </w:t>
            </w:r>
            <w:r w:rsidR="00626B04">
              <w:rPr>
                <w:rFonts w:ascii="Times New Roman" w:hAnsi="Times New Roman" w:cs="Times New Roman"/>
                <w:sz w:val="20"/>
                <w:szCs w:val="20"/>
              </w:rPr>
              <w:t xml:space="preserve">i tvrđave </w:t>
            </w:r>
            <w:r w:rsidR="00626B04" w:rsidRPr="00C23E1B">
              <w:rPr>
                <w:rFonts w:ascii="Times New Roman" w:hAnsi="Times New Roman" w:cs="Times New Roman"/>
                <w:i/>
                <w:sz w:val="20"/>
                <w:szCs w:val="20"/>
              </w:rPr>
              <w:t>Uçhisar</w:t>
            </w:r>
            <w:r w:rsidR="00626B04">
              <w:rPr>
                <w:rFonts w:ascii="Times New Roman" w:hAnsi="Times New Roman" w:cs="Times New Roman"/>
                <w:sz w:val="20"/>
                <w:szCs w:val="20"/>
              </w:rPr>
              <w:t xml:space="preserve"> </w:t>
            </w:r>
            <w:r w:rsidR="00B45B8E">
              <w:rPr>
                <w:rFonts w:ascii="Times New Roman" w:hAnsi="Times New Roman" w:cs="Times New Roman"/>
                <w:sz w:val="20"/>
                <w:szCs w:val="20"/>
              </w:rPr>
              <w:t>s</w:t>
            </w:r>
            <w:r w:rsidR="00DF0F1C" w:rsidRPr="004F6AE8">
              <w:rPr>
                <w:rFonts w:ascii="Times New Roman" w:hAnsi="Times New Roman" w:cs="Times New Roman"/>
                <w:sz w:val="20"/>
                <w:szCs w:val="20"/>
              </w:rPr>
              <w:t xml:space="preserve"> koje se pruža prekrasan pogled na Kapadokiju. Povratak u hotel. Večera. </w:t>
            </w:r>
            <w:r w:rsidR="002124CF">
              <w:rPr>
                <w:rFonts w:ascii="Times New Roman" w:hAnsi="Times New Roman" w:cs="Times New Roman"/>
                <w:sz w:val="20"/>
                <w:szCs w:val="20"/>
              </w:rPr>
              <w:t xml:space="preserve">Mogućnost odlaska na </w:t>
            </w:r>
            <w:r w:rsidR="00ED230E">
              <w:rPr>
                <w:rFonts w:ascii="Times New Roman" w:hAnsi="Times New Roman" w:cs="Times New Roman"/>
                <w:sz w:val="20"/>
                <w:szCs w:val="20"/>
              </w:rPr>
              <w:t xml:space="preserve">„Ples derviša“ </w:t>
            </w:r>
            <w:r w:rsidR="004D1B58">
              <w:rPr>
                <w:rFonts w:ascii="Times New Roman" w:hAnsi="Times New Roman" w:cs="Times New Roman"/>
                <w:sz w:val="20"/>
                <w:szCs w:val="20"/>
              </w:rPr>
              <w:t>koji je pod zaštitom UNESCO-a kao dio svjetske kulturne baštine. Povrat</w:t>
            </w:r>
            <w:r w:rsidR="001601B0">
              <w:rPr>
                <w:rFonts w:ascii="Times New Roman" w:hAnsi="Times New Roman" w:cs="Times New Roman"/>
                <w:sz w:val="20"/>
                <w:szCs w:val="20"/>
              </w:rPr>
              <w:t>a</w:t>
            </w:r>
            <w:r w:rsidR="004D1B58">
              <w:rPr>
                <w:rFonts w:ascii="Times New Roman" w:hAnsi="Times New Roman" w:cs="Times New Roman"/>
                <w:sz w:val="20"/>
                <w:szCs w:val="20"/>
              </w:rPr>
              <w:t xml:space="preserve">k u hotel. </w:t>
            </w:r>
            <w:r w:rsidR="00DF0F1C" w:rsidRPr="004F6AE8">
              <w:rPr>
                <w:rFonts w:ascii="Times New Roman" w:hAnsi="Times New Roman" w:cs="Times New Roman"/>
                <w:sz w:val="20"/>
                <w:szCs w:val="20"/>
              </w:rPr>
              <w:t>Noćenje.</w:t>
            </w:r>
          </w:p>
          <w:p w:rsidR="00E8133E" w:rsidRPr="00E8133E" w:rsidRDefault="00E8133E" w:rsidP="009D6E04">
            <w:pPr>
              <w:jc w:val="both"/>
              <w:rPr>
                <w:rFonts w:ascii="Times New Roman" w:hAnsi="Times New Roman" w:cs="Times New Roman"/>
                <w:sz w:val="6"/>
                <w:szCs w:val="6"/>
              </w:rPr>
            </w:pPr>
          </w:p>
          <w:p w:rsidR="005E687C" w:rsidRPr="005E687C" w:rsidRDefault="005E687C" w:rsidP="009D6E04">
            <w:pPr>
              <w:jc w:val="both"/>
              <w:rPr>
                <w:rFonts w:ascii="Times New Roman" w:hAnsi="Times New Roman" w:cs="Times New Roman"/>
                <w:sz w:val="4"/>
                <w:szCs w:val="4"/>
              </w:rPr>
            </w:pPr>
          </w:p>
        </w:tc>
      </w:tr>
      <w:tr w:rsidR="00926081" w:rsidRPr="00EA2857" w:rsidTr="005E687C">
        <w:tc>
          <w:tcPr>
            <w:tcW w:w="1228" w:type="dxa"/>
          </w:tcPr>
          <w:p w:rsidR="00926081" w:rsidRPr="004F6AE8" w:rsidRDefault="00DF0F1C" w:rsidP="00926081">
            <w:pPr>
              <w:jc w:val="center"/>
              <w:rPr>
                <w:rFonts w:ascii="Times New Roman" w:hAnsi="Times New Roman" w:cs="Times New Roman"/>
                <w:b/>
                <w:color w:val="FF0000"/>
                <w:sz w:val="20"/>
                <w:szCs w:val="20"/>
              </w:rPr>
            </w:pPr>
            <w:r w:rsidRPr="004F6AE8">
              <w:rPr>
                <w:rFonts w:ascii="Times New Roman" w:hAnsi="Times New Roman" w:cs="Times New Roman"/>
                <w:b/>
                <w:color w:val="FF0000"/>
                <w:sz w:val="20"/>
                <w:szCs w:val="20"/>
              </w:rPr>
              <w:t>28.03.</w:t>
            </w:r>
          </w:p>
          <w:p w:rsidR="00DF0F1C" w:rsidRPr="004F6AE8" w:rsidRDefault="00C23E1B" w:rsidP="00C23E1B">
            <w:pPr>
              <w:jc w:val="center"/>
              <w:rPr>
                <w:rFonts w:ascii="Times New Roman" w:hAnsi="Times New Roman" w:cs="Times New Roman"/>
                <w:b/>
                <w:color w:val="FF0000"/>
                <w:sz w:val="20"/>
                <w:szCs w:val="20"/>
              </w:rPr>
            </w:pPr>
            <w:r>
              <w:rPr>
                <w:rFonts w:ascii="Times New Roman" w:hAnsi="Times New Roman" w:cs="Times New Roman"/>
                <w:b/>
                <w:color w:val="FF0000"/>
                <w:sz w:val="20"/>
                <w:szCs w:val="20"/>
              </w:rPr>
              <w:t>su</w:t>
            </w:r>
            <w:r w:rsidR="00DF0F1C" w:rsidRPr="004F6AE8">
              <w:rPr>
                <w:rFonts w:ascii="Times New Roman" w:hAnsi="Times New Roman" w:cs="Times New Roman"/>
                <w:b/>
                <w:color w:val="FF0000"/>
                <w:sz w:val="20"/>
                <w:szCs w:val="20"/>
              </w:rPr>
              <w:t>bota</w:t>
            </w:r>
          </w:p>
        </w:tc>
        <w:tc>
          <w:tcPr>
            <w:tcW w:w="9120" w:type="dxa"/>
            <w:gridSpan w:val="3"/>
          </w:tcPr>
          <w:p w:rsidR="00926081" w:rsidRDefault="002124CF" w:rsidP="002124CF">
            <w:pPr>
              <w:jc w:val="both"/>
              <w:rPr>
                <w:rFonts w:ascii="Times New Roman" w:hAnsi="Times New Roman" w:cs="Times New Roman"/>
                <w:sz w:val="4"/>
                <w:szCs w:val="4"/>
              </w:rPr>
            </w:pPr>
            <w:r>
              <w:rPr>
                <w:rFonts w:ascii="Times New Roman" w:hAnsi="Times New Roman" w:cs="Times New Roman"/>
                <w:sz w:val="20"/>
                <w:szCs w:val="20"/>
              </w:rPr>
              <w:t xml:space="preserve">U ranim jutarnjim satima mogućnost odlaska na spektakularni let balonom iznad Kapadokije. </w:t>
            </w:r>
            <w:r w:rsidRPr="004F6AE8">
              <w:rPr>
                <w:rFonts w:ascii="Times New Roman" w:hAnsi="Times New Roman" w:cs="Times New Roman"/>
                <w:sz w:val="20"/>
                <w:szCs w:val="20"/>
              </w:rPr>
              <w:t xml:space="preserve">Doručak. </w:t>
            </w:r>
            <w:r w:rsidR="00140D5C" w:rsidRPr="004F6AE8">
              <w:rPr>
                <w:rFonts w:ascii="Times New Roman" w:hAnsi="Times New Roman" w:cs="Times New Roman"/>
                <w:sz w:val="20"/>
                <w:szCs w:val="20"/>
              </w:rPr>
              <w:t xml:space="preserve">Odlazak autobusom u posjet podzemnim gradovima </w:t>
            </w:r>
            <w:r w:rsidR="00140D5C" w:rsidRPr="00DB7595">
              <w:rPr>
                <w:rFonts w:ascii="Times New Roman" w:hAnsi="Times New Roman" w:cs="Times New Roman"/>
                <w:i/>
                <w:sz w:val="20"/>
                <w:szCs w:val="20"/>
              </w:rPr>
              <w:t>Derinkuyu</w:t>
            </w:r>
            <w:r w:rsidR="00140D5C" w:rsidRPr="004F6AE8">
              <w:rPr>
                <w:rFonts w:ascii="Times New Roman" w:hAnsi="Times New Roman" w:cs="Times New Roman"/>
                <w:sz w:val="20"/>
                <w:szCs w:val="20"/>
              </w:rPr>
              <w:t xml:space="preserve"> i </w:t>
            </w:r>
            <w:r w:rsidR="00DF0F1C" w:rsidRPr="00DB7595">
              <w:rPr>
                <w:rFonts w:ascii="Times New Roman" w:hAnsi="Times New Roman" w:cs="Times New Roman"/>
                <w:i/>
                <w:sz w:val="20"/>
                <w:szCs w:val="20"/>
              </w:rPr>
              <w:t>Kamiakli</w:t>
            </w:r>
            <w:r w:rsidR="00140D5C" w:rsidRPr="004F6AE8">
              <w:rPr>
                <w:rFonts w:ascii="Times New Roman" w:hAnsi="Times New Roman" w:cs="Times New Roman"/>
                <w:sz w:val="20"/>
                <w:szCs w:val="20"/>
              </w:rPr>
              <w:t xml:space="preserve">, koji datiraju iz 2000.god prije Krista. </w:t>
            </w:r>
            <w:r w:rsidR="0050010B" w:rsidRPr="004F6AE8">
              <w:rPr>
                <w:rFonts w:ascii="Times New Roman" w:hAnsi="Times New Roman" w:cs="Times New Roman"/>
                <w:sz w:val="20"/>
                <w:szCs w:val="20"/>
              </w:rPr>
              <w:t xml:space="preserve">Podzemne gradove u Kapadokiji su koristili rani kršćani kao skloništa. </w:t>
            </w:r>
            <w:r w:rsidR="007B0C2A" w:rsidRPr="004F6AE8">
              <w:rPr>
                <w:rFonts w:ascii="Times New Roman" w:hAnsi="Times New Roman" w:cs="Times New Roman"/>
                <w:sz w:val="20"/>
                <w:szCs w:val="20"/>
              </w:rPr>
              <w:t xml:space="preserve">Po dolasku razgled najvećeg podzemnog grada </w:t>
            </w:r>
            <w:r w:rsidR="007B0C2A" w:rsidRPr="004F6AE8">
              <w:rPr>
                <w:rFonts w:ascii="Times New Roman" w:hAnsi="Times New Roman" w:cs="Times New Roman"/>
                <w:i/>
                <w:sz w:val="20"/>
                <w:szCs w:val="20"/>
              </w:rPr>
              <w:t>Derinkuyu</w:t>
            </w:r>
            <w:r w:rsidR="007B0C2A" w:rsidRPr="004F6AE8">
              <w:rPr>
                <w:rFonts w:ascii="Times New Roman" w:hAnsi="Times New Roman" w:cs="Times New Roman"/>
                <w:sz w:val="20"/>
                <w:szCs w:val="20"/>
              </w:rPr>
              <w:t xml:space="preserve"> koji ima 7 katova koji vode do dubine od 60 metara ispod površine zemlje. U gradu su pronađena mjesta za obavljanje religijskih obr</w:t>
            </w:r>
            <w:r w:rsidR="000D7440" w:rsidRPr="004F6AE8">
              <w:rPr>
                <w:rFonts w:ascii="Times New Roman" w:hAnsi="Times New Roman" w:cs="Times New Roman"/>
                <w:sz w:val="20"/>
                <w:szCs w:val="20"/>
              </w:rPr>
              <w:t xml:space="preserve">eda, smočnice, štale za stoku, </w:t>
            </w:r>
            <w:r w:rsidR="007B0C2A" w:rsidRPr="004F6AE8">
              <w:rPr>
                <w:rFonts w:ascii="Times New Roman" w:hAnsi="Times New Roman" w:cs="Times New Roman"/>
                <w:sz w:val="20"/>
                <w:szCs w:val="20"/>
              </w:rPr>
              <w:t>spavaonice</w:t>
            </w:r>
            <w:r w:rsidR="000D7440" w:rsidRPr="004F6AE8">
              <w:rPr>
                <w:rFonts w:ascii="Times New Roman" w:hAnsi="Times New Roman" w:cs="Times New Roman"/>
                <w:sz w:val="20"/>
                <w:szCs w:val="20"/>
              </w:rPr>
              <w:t>, trgovine, skladišta za oružje, grobnice i učionice.</w:t>
            </w:r>
            <w:r w:rsidR="007B0C2A" w:rsidRPr="004F6AE8">
              <w:rPr>
                <w:rFonts w:ascii="Times New Roman" w:hAnsi="Times New Roman" w:cs="Times New Roman"/>
                <w:sz w:val="20"/>
                <w:szCs w:val="20"/>
              </w:rPr>
              <w:t xml:space="preserve"> Kroz njega teče svježa pitka voda te ima niz ventilacijskih sistema. </w:t>
            </w:r>
            <w:r w:rsidR="000D7440" w:rsidRPr="004F6AE8">
              <w:rPr>
                <w:rFonts w:ascii="Times New Roman" w:hAnsi="Times New Roman" w:cs="Times New Roman"/>
                <w:sz w:val="20"/>
                <w:szCs w:val="20"/>
              </w:rPr>
              <w:t xml:space="preserve">Nakon razgleda posjet podzemnom gradu </w:t>
            </w:r>
            <w:r w:rsidR="000D7440" w:rsidRPr="00DB7595">
              <w:rPr>
                <w:rFonts w:ascii="Times New Roman" w:hAnsi="Times New Roman" w:cs="Times New Roman"/>
                <w:i/>
                <w:sz w:val="20"/>
                <w:szCs w:val="20"/>
              </w:rPr>
              <w:t>Kaymakli</w:t>
            </w:r>
            <w:r w:rsidR="000D7440" w:rsidRPr="004F6AE8">
              <w:rPr>
                <w:rFonts w:ascii="Times New Roman" w:hAnsi="Times New Roman" w:cs="Times New Roman"/>
                <w:sz w:val="20"/>
                <w:szCs w:val="20"/>
              </w:rPr>
              <w:t xml:space="preserve"> koji je nastao između 6. i 10. st. Veličina i brojnost prostorija, hodnika i prostora za život pokazuju da je grad naseljavalo mnogobrojno stanovništvo, prema arheolozima grad je imao oko 3.500 stanovnika. Povratak u hotel. Večera. </w:t>
            </w:r>
            <w:r w:rsidR="00DA2820">
              <w:rPr>
                <w:rFonts w:ascii="Times New Roman" w:hAnsi="Times New Roman" w:cs="Times New Roman"/>
                <w:sz w:val="20"/>
                <w:szCs w:val="20"/>
              </w:rPr>
              <w:t xml:space="preserve">Mogućnost odlaska na tursku večer sa folklornim programom. </w:t>
            </w:r>
            <w:r w:rsidR="000D7440" w:rsidRPr="004F6AE8">
              <w:rPr>
                <w:rFonts w:ascii="Times New Roman" w:hAnsi="Times New Roman" w:cs="Times New Roman"/>
                <w:sz w:val="20"/>
                <w:szCs w:val="20"/>
              </w:rPr>
              <w:t>Noćenje.</w:t>
            </w:r>
          </w:p>
          <w:p w:rsidR="00DF4116" w:rsidRPr="00DF4116" w:rsidRDefault="00DF4116" w:rsidP="002124CF">
            <w:pPr>
              <w:jc w:val="both"/>
              <w:rPr>
                <w:rFonts w:ascii="Times New Roman" w:hAnsi="Times New Roman" w:cs="Times New Roman"/>
                <w:sz w:val="4"/>
                <w:szCs w:val="4"/>
              </w:rPr>
            </w:pPr>
          </w:p>
        </w:tc>
      </w:tr>
      <w:tr w:rsidR="00926081" w:rsidRPr="00EA2857" w:rsidTr="005E687C">
        <w:tc>
          <w:tcPr>
            <w:tcW w:w="1228" w:type="dxa"/>
          </w:tcPr>
          <w:p w:rsidR="00926081" w:rsidRPr="004F6AE8" w:rsidRDefault="000D7440" w:rsidP="00926081">
            <w:pPr>
              <w:jc w:val="center"/>
              <w:rPr>
                <w:rFonts w:ascii="Times New Roman" w:hAnsi="Times New Roman" w:cs="Times New Roman"/>
                <w:b/>
                <w:color w:val="FF0000"/>
                <w:sz w:val="20"/>
                <w:szCs w:val="20"/>
              </w:rPr>
            </w:pPr>
            <w:r w:rsidRPr="004F6AE8">
              <w:rPr>
                <w:rFonts w:ascii="Times New Roman" w:hAnsi="Times New Roman" w:cs="Times New Roman"/>
                <w:b/>
                <w:color w:val="FF0000"/>
                <w:sz w:val="20"/>
                <w:szCs w:val="20"/>
              </w:rPr>
              <w:t>29.03.</w:t>
            </w:r>
          </w:p>
          <w:p w:rsidR="000D7440" w:rsidRPr="004F6AE8" w:rsidRDefault="00C05A39" w:rsidP="00926081">
            <w:pPr>
              <w:jc w:val="center"/>
              <w:rPr>
                <w:rFonts w:ascii="Times New Roman" w:hAnsi="Times New Roman" w:cs="Times New Roman"/>
                <w:b/>
                <w:color w:val="FF0000"/>
                <w:sz w:val="20"/>
                <w:szCs w:val="20"/>
              </w:rPr>
            </w:pPr>
            <w:r w:rsidRPr="004F6AE8">
              <w:rPr>
                <w:rFonts w:ascii="Times New Roman" w:hAnsi="Times New Roman" w:cs="Times New Roman"/>
                <w:b/>
                <w:color w:val="FF0000"/>
                <w:sz w:val="20"/>
                <w:szCs w:val="20"/>
              </w:rPr>
              <w:t>nedjelja</w:t>
            </w:r>
          </w:p>
        </w:tc>
        <w:tc>
          <w:tcPr>
            <w:tcW w:w="9120" w:type="dxa"/>
            <w:gridSpan w:val="3"/>
          </w:tcPr>
          <w:p w:rsidR="00DF4116" w:rsidRDefault="00C05A39" w:rsidP="002E2EEE">
            <w:pPr>
              <w:jc w:val="both"/>
              <w:rPr>
                <w:rFonts w:ascii="Times New Roman" w:hAnsi="Times New Roman" w:cs="Times New Roman"/>
                <w:sz w:val="4"/>
                <w:szCs w:val="4"/>
              </w:rPr>
            </w:pPr>
            <w:r w:rsidRPr="004F6AE8">
              <w:rPr>
                <w:rFonts w:ascii="Times New Roman" w:hAnsi="Times New Roman" w:cs="Times New Roman"/>
                <w:sz w:val="20"/>
                <w:szCs w:val="20"/>
              </w:rPr>
              <w:t>Doručak. Odjava iz hotela. Ukrcaj u autobus i polazak do Konye. Po dolasku panoramski razgled i posjet muzeju Mevlana</w:t>
            </w:r>
            <w:r w:rsidR="002E2EEE" w:rsidRPr="004F6AE8">
              <w:rPr>
                <w:rFonts w:ascii="Times New Roman" w:hAnsi="Times New Roman" w:cs="Times New Roman"/>
                <w:sz w:val="20"/>
                <w:szCs w:val="20"/>
              </w:rPr>
              <w:t xml:space="preserve">, jednog od najvećih vjerskih mislioca i filozofa svih vremena. Kraća šetnja gradskim uličicama. Nastavak vožnje prema </w:t>
            </w:r>
            <w:r w:rsidR="00B45B8E">
              <w:rPr>
                <w:rFonts w:ascii="Times New Roman" w:hAnsi="Times New Roman" w:cs="Times New Roman"/>
                <w:sz w:val="20"/>
                <w:szCs w:val="20"/>
              </w:rPr>
              <w:t xml:space="preserve">gradu </w:t>
            </w:r>
            <w:r w:rsidR="002E2EEE" w:rsidRPr="00DB7595">
              <w:rPr>
                <w:rFonts w:ascii="Times New Roman" w:hAnsi="Times New Roman" w:cs="Times New Roman"/>
                <w:i/>
                <w:sz w:val="20"/>
                <w:szCs w:val="20"/>
              </w:rPr>
              <w:t>Denzili</w:t>
            </w:r>
            <w:r w:rsidR="002E2EEE" w:rsidRPr="004F6AE8">
              <w:rPr>
                <w:rFonts w:ascii="Times New Roman" w:hAnsi="Times New Roman" w:cs="Times New Roman"/>
                <w:sz w:val="20"/>
                <w:szCs w:val="20"/>
              </w:rPr>
              <w:t>. Prijava i smještaj u hotel. Večera. Noćenje.</w:t>
            </w:r>
          </w:p>
          <w:p w:rsidR="00DF4116" w:rsidRPr="00DF4116" w:rsidRDefault="00DF4116" w:rsidP="002E2EEE">
            <w:pPr>
              <w:jc w:val="both"/>
              <w:rPr>
                <w:rFonts w:ascii="Times New Roman" w:hAnsi="Times New Roman" w:cs="Times New Roman"/>
                <w:sz w:val="4"/>
                <w:szCs w:val="4"/>
              </w:rPr>
            </w:pPr>
          </w:p>
        </w:tc>
      </w:tr>
      <w:tr w:rsidR="00926081" w:rsidRPr="00EA2857" w:rsidTr="005E687C">
        <w:tc>
          <w:tcPr>
            <w:tcW w:w="1228" w:type="dxa"/>
          </w:tcPr>
          <w:p w:rsidR="00926081" w:rsidRPr="004F6AE8" w:rsidRDefault="002E2EEE" w:rsidP="00926081">
            <w:pPr>
              <w:jc w:val="center"/>
              <w:rPr>
                <w:rFonts w:ascii="Times New Roman" w:hAnsi="Times New Roman" w:cs="Times New Roman"/>
                <w:b/>
                <w:color w:val="FF0000"/>
                <w:sz w:val="20"/>
                <w:szCs w:val="20"/>
              </w:rPr>
            </w:pPr>
            <w:r w:rsidRPr="004F6AE8">
              <w:rPr>
                <w:rFonts w:ascii="Times New Roman" w:hAnsi="Times New Roman" w:cs="Times New Roman"/>
                <w:b/>
                <w:color w:val="FF0000"/>
                <w:sz w:val="20"/>
                <w:szCs w:val="20"/>
              </w:rPr>
              <w:t>30.03.</w:t>
            </w:r>
          </w:p>
          <w:p w:rsidR="002E2EEE" w:rsidRPr="004F6AE8" w:rsidRDefault="002E2EEE" w:rsidP="00926081">
            <w:pPr>
              <w:jc w:val="center"/>
              <w:rPr>
                <w:rFonts w:ascii="Times New Roman" w:hAnsi="Times New Roman" w:cs="Times New Roman"/>
                <w:b/>
                <w:color w:val="FF0000"/>
                <w:sz w:val="20"/>
                <w:szCs w:val="20"/>
              </w:rPr>
            </w:pPr>
            <w:r w:rsidRPr="004F6AE8">
              <w:rPr>
                <w:rFonts w:ascii="Times New Roman" w:hAnsi="Times New Roman" w:cs="Times New Roman"/>
                <w:b/>
                <w:color w:val="FF0000"/>
                <w:sz w:val="20"/>
                <w:szCs w:val="20"/>
              </w:rPr>
              <w:t>ponedjeljak</w:t>
            </w:r>
          </w:p>
        </w:tc>
        <w:tc>
          <w:tcPr>
            <w:tcW w:w="9120" w:type="dxa"/>
            <w:gridSpan w:val="3"/>
          </w:tcPr>
          <w:p w:rsidR="00926081" w:rsidRDefault="002E2EEE" w:rsidP="00B45B8E">
            <w:pPr>
              <w:jc w:val="both"/>
              <w:rPr>
                <w:rFonts w:ascii="Times New Roman" w:hAnsi="Times New Roman" w:cs="Times New Roman"/>
                <w:sz w:val="4"/>
                <w:szCs w:val="4"/>
              </w:rPr>
            </w:pPr>
            <w:r w:rsidRPr="004F6AE8">
              <w:rPr>
                <w:rFonts w:ascii="Times New Roman" w:hAnsi="Times New Roman" w:cs="Times New Roman"/>
                <w:sz w:val="20"/>
                <w:szCs w:val="20"/>
              </w:rPr>
              <w:t xml:space="preserve">Doručak. </w:t>
            </w:r>
            <w:r w:rsidR="00B45B8E">
              <w:rPr>
                <w:rFonts w:ascii="Times New Roman" w:hAnsi="Times New Roman" w:cs="Times New Roman"/>
                <w:sz w:val="20"/>
                <w:szCs w:val="20"/>
              </w:rPr>
              <w:t xml:space="preserve">Odjava iz hotela. </w:t>
            </w:r>
            <w:r w:rsidRPr="004F6AE8">
              <w:rPr>
                <w:rFonts w:ascii="Times New Roman" w:hAnsi="Times New Roman" w:cs="Times New Roman"/>
                <w:sz w:val="20"/>
                <w:szCs w:val="20"/>
              </w:rPr>
              <w:t xml:space="preserve">Odlazak do </w:t>
            </w:r>
            <w:r w:rsidRPr="00DB7595">
              <w:rPr>
                <w:rFonts w:ascii="Times New Roman" w:hAnsi="Times New Roman" w:cs="Times New Roman"/>
                <w:i/>
                <w:sz w:val="20"/>
                <w:szCs w:val="20"/>
              </w:rPr>
              <w:t>Pamukkale</w:t>
            </w:r>
            <w:r w:rsidR="001B6CBE" w:rsidRPr="00DB7595">
              <w:rPr>
                <w:rFonts w:ascii="Times New Roman" w:hAnsi="Times New Roman" w:cs="Times New Roman"/>
                <w:i/>
                <w:sz w:val="20"/>
                <w:szCs w:val="20"/>
              </w:rPr>
              <w:t xml:space="preserve"> – „Pamučne palače“</w:t>
            </w:r>
            <w:r w:rsidRPr="004F6AE8">
              <w:rPr>
                <w:rFonts w:ascii="Times New Roman" w:hAnsi="Times New Roman" w:cs="Times New Roman"/>
                <w:sz w:val="20"/>
                <w:szCs w:val="20"/>
              </w:rPr>
              <w:t xml:space="preserve"> kompleksa jedinstvenih mineralnih izvora</w:t>
            </w:r>
            <w:r w:rsidR="001B6CBE" w:rsidRPr="004F6AE8">
              <w:rPr>
                <w:rFonts w:ascii="Times New Roman" w:hAnsi="Times New Roman" w:cs="Times New Roman"/>
                <w:sz w:val="20"/>
                <w:szCs w:val="20"/>
              </w:rPr>
              <w:t xml:space="preserve"> u jugozapadnoj Turskoj. Lokalitet je nastao kao posljedica potresa. Prelijevanje mineralne vode i taloženje minerala stvorile su prekrasne bazene ispunjene predivnom tekućinom plave boje. </w:t>
            </w:r>
            <w:r w:rsidR="00EB1DC6" w:rsidRPr="004F6AE8">
              <w:rPr>
                <w:rFonts w:ascii="Times New Roman" w:hAnsi="Times New Roman" w:cs="Times New Roman"/>
                <w:sz w:val="20"/>
                <w:szCs w:val="20"/>
              </w:rPr>
              <w:t xml:space="preserve">U 2.st. pr. Krista u blizini Pamukkalea je bio izgrađen </w:t>
            </w:r>
            <w:r w:rsidRPr="004F6AE8">
              <w:rPr>
                <w:rFonts w:ascii="Times New Roman" w:hAnsi="Times New Roman" w:cs="Times New Roman"/>
                <w:sz w:val="20"/>
                <w:szCs w:val="20"/>
              </w:rPr>
              <w:t xml:space="preserve"> </w:t>
            </w:r>
            <w:r w:rsidR="00EB1DC6" w:rsidRPr="004F6AE8">
              <w:rPr>
                <w:rFonts w:ascii="Times New Roman" w:hAnsi="Times New Roman" w:cs="Times New Roman"/>
                <w:sz w:val="20"/>
                <w:szCs w:val="20"/>
              </w:rPr>
              <w:t xml:space="preserve">lječilišni grad i </w:t>
            </w:r>
            <w:r w:rsidRPr="004F6AE8">
              <w:rPr>
                <w:rFonts w:ascii="Times New Roman" w:hAnsi="Times New Roman" w:cs="Times New Roman"/>
                <w:sz w:val="20"/>
                <w:szCs w:val="20"/>
              </w:rPr>
              <w:t xml:space="preserve">jedno od najpoznatijih antičkih nalazišta </w:t>
            </w:r>
            <w:r w:rsidR="001B6CBE" w:rsidRPr="00DB7595">
              <w:rPr>
                <w:rFonts w:ascii="Times New Roman" w:hAnsi="Times New Roman" w:cs="Times New Roman"/>
                <w:i/>
                <w:sz w:val="20"/>
                <w:szCs w:val="20"/>
              </w:rPr>
              <w:t>Hierapolis</w:t>
            </w:r>
            <w:r w:rsidR="00EB1DC6" w:rsidRPr="004F6AE8">
              <w:rPr>
                <w:rFonts w:ascii="Times New Roman" w:hAnsi="Times New Roman" w:cs="Times New Roman"/>
                <w:b/>
                <w:i/>
                <w:sz w:val="20"/>
                <w:szCs w:val="20"/>
              </w:rPr>
              <w:t xml:space="preserve">. </w:t>
            </w:r>
            <w:r w:rsidR="00EB1DC6" w:rsidRPr="004F6AE8">
              <w:rPr>
                <w:rFonts w:ascii="Times New Roman" w:hAnsi="Times New Roman" w:cs="Times New Roman"/>
                <w:sz w:val="20"/>
                <w:szCs w:val="20"/>
              </w:rPr>
              <w:t>Obilazak lokaliteta:</w:t>
            </w:r>
            <w:r w:rsidR="001B6CBE" w:rsidRPr="004F6AE8">
              <w:rPr>
                <w:rFonts w:ascii="Times New Roman" w:hAnsi="Times New Roman" w:cs="Times New Roman"/>
                <w:sz w:val="20"/>
                <w:szCs w:val="20"/>
              </w:rPr>
              <w:t xml:space="preserve"> ostaci crkv</w:t>
            </w:r>
            <w:r w:rsidR="00B45B8E">
              <w:rPr>
                <w:rFonts w:ascii="Times New Roman" w:hAnsi="Times New Roman" w:cs="Times New Roman"/>
                <w:sz w:val="20"/>
                <w:szCs w:val="20"/>
              </w:rPr>
              <w:t>e</w:t>
            </w:r>
            <w:r w:rsidR="001B6CBE" w:rsidRPr="004F6AE8">
              <w:rPr>
                <w:rFonts w:ascii="Times New Roman" w:hAnsi="Times New Roman" w:cs="Times New Roman"/>
                <w:sz w:val="20"/>
                <w:szCs w:val="20"/>
              </w:rPr>
              <w:t xml:space="preserve"> i grob apostola sv. Filipa, amfiteatar, groblje sa sarkofazima</w:t>
            </w:r>
            <w:r w:rsidR="00EB1DC6" w:rsidRPr="004F6AE8">
              <w:rPr>
                <w:rFonts w:ascii="Times New Roman" w:hAnsi="Times New Roman" w:cs="Times New Roman"/>
                <w:sz w:val="20"/>
                <w:szCs w:val="20"/>
              </w:rPr>
              <w:t xml:space="preserve">, ... </w:t>
            </w:r>
            <w:r w:rsidR="00A84D7E" w:rsidRPr="004F6AE8">
              <w:rPr>
                <w:rFonts w:ascii="Times New Roman" w:hAnsi="Times New Roman" w:cs="Times New Roman"/>
                <w:sz w:val="20"/>
                <w:szCs w:val="20"/>
              </w:rPr>
              <w:t>Nakon razgleda odl</w:t>
            </w:r>
            <w:r w:rsidR="00AF13C2" w:rsidRPr="004F6AE8">
              <w:rPr>
                <w:rFonts w:ascii="Times New Roman" w:hAnsi="Times New Roman" w:cs="Times New Roman"/>
                <w:sz w:val="20"/>
                <w:szCs w:val="20"/>
              </w:rPr>
              <w:t xml:space="preserve">azak autobusom prema </w:t>
            </w:r>
            <w:r w:rsidR="003F1D9C">
              <w:rPr>
                <w:rFonts w:ascii="Times New Roman" w:hAnsi="Times New Roman" w:cs="Times New Roman"/>
                <w:sz w:val="20"/>
                <w:szCs w:val="20"/>
              </w:rPr>
              <w:t xml:space="preserve">gradu </w:t>
            </w:r>
            <w:r w:rsidR="00AF13C2" w:rsidRPr="00DB7595">
              <w:rPr>
                <w:rFonts w:ascii="Times New Roman" w:hAnsi="Times New Roman" w:cs="Times New Roman"/>
                <w:i/>
                <w:sz w:val="20"/>
                <w:szCs w:val="20"/>
              </w:rPr>
              <w:t>Kuş</w:t>
            </w:r>
            <w:r w:rsidR="00EB1DC6" w:rsidRPr="00DB7595">
              <w:rPr>
                <w:rFonts w:ascii="Times New Roman" w:hAnsi="Times New Roman" w:cs="Times New Roman"/>
                <w:i/>
                <w:sz w:val="20"/>
                <w:szCs w:val="20"/>
              </w:rPr>
              <w:t>adasi</w:t>
            </w:r>
            <w:r w:rsidR="00EB1DC6" w:rsidRPr="004F6AE8">
              <w:rPr>
                <w:rFonts w:ascii="Times New Roman" w:hAnsi="Times New Roman" w:cs="Times New Roman"/>
                <w:sz w:val="20"/>
                <w:szCs w:val="20"/>
              </w:rPr>
              <w:t>. Prijava i smještaj u hotel. Večera. Po želji grupe odlazak u šetnju sa voditeljem putovanja. Noćenje.</w:t>
            </w:r>
          </w:p>
          <w:p w:rsidR="00DF4116" w:rsidRPr="00DF4116" w:rsidRDefault="00DF4116" w:rsidP="00B45B8E">
            <w:pPr>
              <w:jc w:val="both"/>
              <w:rPr>
                <w:rFonts w:ascii="Times New Roman" w:hAnsi="Times New Roman" w:cs="Times New Roman"/>
                <w:sz w:val="4"/>
                <w:szCs w:val="4"/>
              </w:rPr>
            </w:pPr>
          </w:p>
        </w:tc>
      </w:tr>
      <w:tr w:rsidR="00926081" w:rsidRPr="00EA2857" w:rsidTr="005E687C">
        <w:tc>
          <w:tcPr>
            <w:tcW w:w="1228" w:type="dxa"/>
          </w:tcPr>
          <w:p w:rsidR="00926081" w:rsidRPr="004F6AE8" w:rsidRDefault="00A84D7E" w:rsidP="00A84D7E">
            <w:pPr>
              <w:jc w:val="center"/>
              <w:rPr>
                <w:rFonts w:ascii="Times New Roman" w:hAnsi="Times New Roman" w:cs="Times New Roman"/>
                <w:b/>
                <w:color w:val="FF0000"/>
                <w:sz w:val="20"/>
                <w:szCs w:val="20"/>
              </w:rPr>
            </w:pPr>
            <w:r w:rsidRPr="004F6AE8">
              <w:rPr>
                <w:rFonts w:ascii="Times New Roman" w:hAnsi="Times New Roman" w:cs="Times New Roman"/>
                <w:b/>
                <w:color w:val="FF0000"/>
                <w:sz w:val="20"/>
                <w:szCs w:val="20"/>
              </w:rPr>
              <w:t>31.03.</w:t>
            </w:r>
          </w:p>
          <w:p w:rsidR="00A84D7E" w:rsidRPr="004F6AE8" w:rsidRDefault="00A84D7E" w:rsidP="00A84D7E">
            <w:pPr>
              <w:jc w:val="center"/>
              <w:rPr>
                <w:rFonts w:ascii="Times New Roman" w:hAnsi="Times New Roman" w:cs="Times New Roman"/>
                <w:b/>
                <w:color w:val="FF0000"/>
                <w:sz w:val="20"/>
                <w:szCs w:val="20"/>
              </w:rPr>
            </w:pPr>
            <w:r w:rsidRPr="004F6AE8">
              <w:rPr>
                <w:rFonts w:ascii="Times New Roman" w:hAnsi="Times New Roman" w:cs="Times New Roman"/>
                <w:b/>
                <w:color w:val="FF0000"/>
                <w:sz w:val="20"/>
                <w:szCs w:val="20"/>
              </w:rPr>
              <w:t>utorak</w:t>
            </w:r>
          </w:p>
        </w:tc>
        <w:tc>
          <w:tcPr>
            <w:tcW w:w="9120" w:type="dxa"/>
            <w:gridSpan w:val="3"/>
          </w:tcPr>
          <w:p w:rsidR="00926081" w:rsidRDefault="00A84D7E" w:rsidP="001601B0">
            <w:pPr>
              <w:jc w:val="both"/>
              <w:rPr>
                <w:rFonts w:ascii="Times New Roman" w:hAnsi="Times New Roman" w:cs="Times New Roman"/>
                <w:sz w:val="6"/>
                <w:szCs w:val="6"/>
              </w:rPr>
            </w:pPr>
            <w:r w:rsidRPr="004F6AE8">
              <w:rPr>
                <w:rFonts w:ascii="Times New Roman" w:hAnsi="Times New Roman" w:cs="Times New Roman"/>
                <w:sz w:val="20"/>
                <w:szCs w:val="20"/>
              </w:rPr>
              <w:t xml:space="preserve">Doručak. Ukrcaj u autobus. Polazak prema </w:t>
            </w:r>
            <w:r w:rsidRPr="00DB7595">
              <w:rPr>
                <w:rFonts w:ascii="Times New Roman" w:hAnsi="Times New Roman" w:cs="Times New Roman"/>
                <w:i/>
                <w:sz w:val="20"/>
                <w:szCs w:val="20"/>
              </w:rPr>
              <w:t>Efezu</w:t>
            </w:r>
            <w:r w:rsidRPr="00DB7595">
              <w:rPr>
                <w:rFonts w:ascii="Times New Roman" w:hAnsi="Times New Roman" w:cs="Times New Roman"/>
                <w:sz w:val="20"/>
                <w:szCs w:val="20"/>
              </w:rPr>
              <w:t xml:space="preserve"> </w:t>
            </w:r>
            <w:r w:rsidR="00F419C7" w:rsidRPr="004F6AE8">
              <w:rPr>
                <w:rFonts w:ascii="Times New Roman" w:hAnsi="Times New Roman" w:cs="Times New Roman"/>
                <w:sz w:val="20"/>
                <w:szCs w:val="20"/>
              </w:rPr>
              <w:t>i zaustavljanje kod kuće Djevice Marije u kojoj je ona prema predaji proživjela zadnje godine svog života. Nastavak vožnje do Efeza</w:t>
            </w:r>
            <w:r w:rsidR="000E4A8B" w:rsidRPr="004F6AE8">
              <w:rPr>
                <w:rFonts w:ascii="Times New Roman" w:hAnsi="Times New Roman" w:cs="Times New Roman"/>
                <w:sz w:val="20"/>
                <w:szCs w:val="20"/>
              </w:rPr>
              <w:t xml:space="preserve">, nekadašnje antičke metropole. </w:t>
            </w:r>
            <w:r w:rsidR="00F419C7" w:rsidRPr="004F6AE8">
              <w:rPr>
                <w:rFonts w:ascii="Times New Roman" w:hAnsi="Times New Roman" w:cs="Times New Roman"/>
                <w:sz w:val="20"/>
                <w:szCs w:val="20"/>
              </w:rPr>
              <w:t xml:space="preserve">Grad je najpoznatiji po Artemidinom hramu, najvećem i najraskošnijem grčkom hramu i jednom od sedam svjetskih čuda. Obilazak </w:t>
            </w:r>
            <w:r w:rsidR="000E4A8B" w:rsidRPr="004F6AE8">
              <w:rPr>
                <w:rFonts w:ascii="Times New Roman" w:hAnsi="Times New Roman" w:cs="Times New Roman"/>
                <w:sz w:val="20"/>
                <w:szCs w:val="20"/>
              </w:rPr>
              <w:t xml:space="preserve">lokaliteta: </w:t>
            </w:r>
            <w:r w:rsidR="000E4A8B" w:rsidRPr="003F1D9C">
              <w:rPr>
                <w:rFonts w:ascii="Times New Roman" w:hAnsi="Times New Roman" w:cs="Times New Roman"/>
                <w:i/>
                <w:sz w:val="20"/>
                <w:szCs w:val="20"/>
              </w:rPr>
              <w:t xml:space="preserve">Artemidin hram, </w:t>
            </w:r>
            <w:r w:rsidR="005F4249" w:rsidRPr="003F1D9C">
              <w:rPr>
                <w:rFonts w:ascii="Times New Roman" w:hAnsi="Times New Roman" w:cs="Times New Roman"/>
                <w:i/>
                <w:sz w:val="20"/>
                <w:szCs w:val="20"/>
              </w:rPr>
              <w:t xml:space="preserve">Odeon, </w:t>
            </w:r>
            <w:r w:rsidR="000E4A8B" w:rsidRPr="003F1D9C">
              <w:rPr>
                <w:rFonts w:ascii="Times New Roman" w:hAnsi="Times New Roman" w:cs="Times New Roman"/>
                <w:i/>
                <w:sz w:val="20"/>
                <w:szCs w:val="20"/>
              </w:rPr>
              <w:t>ostaci velikog kazališta, rimske kupelji</w:t>
            </w:r>
            <w:r w:rsidR="00C22E3F">
              <w:rPr>
                <w:rFonts w:ascii="Times New Roman" w:hAnsi="Times New Roman" w:cs="Times New Roman"/>
                <w:i/>
                <w:sz w:val="20"/>
                <w:szCs w:val="20"/>
              </w:rPr>
              <w:t>, bazilika apostola Sv. Ivana,</w:t>
            </w:r>
            <w:r w:rsidR="000E4A8B" w:rsidRPr="003F1D9C">
              <w:rPr>
                <w:rFonts w:ascii="Times New Roman" w:hAnsi="Times New Roman" w:cs="Times New Roman"/>
                <w:i/>
                <w:sz w:val="20"/>
                <w:szCs w:val="20"/>
              </w:rPr>
              <w:t xml:space="preserve"> brdo uznesenja.</w:t>
            </w:r>
            <w:r w:rsidR="001601B0">
              <w:rPr>
                <w:rFonts w:ascii="Times New Roman" w:hAnsi="Times New Roman" w:cs="Times New Roman"/>
                <w:sz w:val="20"/>
                <w:szCs w:val="20"/>
              </w:rPr>
              <w:t xml:space="preserve"> P</w:t>
            </w:r>
            <w:r w:rsidR="000E4A8B" w:rsidRPr="004F6AE8">
              <w:rPr>
                <w:rFonts w:ascii="Times New Roman" w:hAnsi="Times New Roman" w:cs="Times New Roman"/>
                <w:sz w:val="20"/>
                <w:szCs w:val="20"/>
              </w:rPr>
              <w:t xml:space="preserve">ovratak u </w:t>
            </w:r>
            <w:r w:rsidR="00AF13C2" w:rsidRPr="004F6AE8">
              <w:rPr>
                <w:rFonts w:ascii="Times New Roman" w:hAnsi="Times New Roman" w:cs="Times New Roman"/>
                <w:sz w:val="20"/>
                <w:szCs w:val="20"/>
              </w:rPr>
              <w:t>Kuş</w:t>
            </w:r>
            <w:r w:rsidR="000E4A8B" w:rsidRPr="004F6AE8">
              <w:rPr>
                <w:rFonts w:ascii="Times New Roman" w:hAnsi="Times New Roman" w:cs="Times New Roman"/>
                <w:sz w:val="20"/>
                <w:szCs w:val="20"/>
              </w:rPr>
              <w:t>adasi. Slobodno vrijeme do večere u hotelu. Noćenje</w:t>
            </w:r>
            <w:r w:rsidR="00B45B8E">
              <w:rPr>
                <w:rFonts w:ascii="Times New Roman" w:hAnsi="Times New Roman" w:cs="Times New Roman"/>
                <w:sz w:val="20"/>
                <w:szCs w:val="20"/>
              </w:rPr>
              <w:t>.</w:t>
            </w:r>
          </w:p>
          <w:p w:rsidR="009B6847" w:rsidRPr="009B6847" w:rsidRDefault="009B6847" w:rsidP="001601B0">
            <w:pPr>
              <w:jc w:val="both"/>
              <w:rPr>
                <w:rFonts w:ascii="Times New Roman" w:hAnsi="Times New Roman" w:cs="Times New Roman"/>
                <w:sz w:val="6"/>
                <w:szCs w:val="6"/>
              </w:rPr>
            </w:pPr>
          </w:p>
        </w:tc>
      </w:tr>
      <w:tr w:rsidR="00926081" w:rsidRPr="00EA2857" w:rsidTr="005E687C">
        <w:tc>
          <w:tcPr>
            <w:tcW w:w="1228" w:type="dxa"/>
          </w:tcPr>
          <w:p w:rsidR="00926081" w:rsidRPr="004F6AE8" w:rsidRDefault="000E4A8B" w:rsidP="00926081">
            <w:pPr>
              <w:jc w:val="center"/>
              <w:rPr>
                <w:rFonts w:ascii="Times New Roman" w:hAnsi="Times New Roman" w:cs="Times New Roman"/>
                <w:b/>
                <w:color w:val="FF0000"/>
                <w:sz w:val="20"/>
                <w:szCs w:val="20"/>
              </w:rPr>
            </w:pPr>
            <w:r w:rsidRPr="004F6AE8">
              <w:rPr>
                <w:rFonts w:ascii="Times New Roman" w:hAnsi="Times New Roman" w:cs="Times New Roman"/>
                <w:b/>
                <w:color w:val="FF0000"/>
                <w:sz w:val="20"/>
                <w:szCs w:val="20"/>
              </w:rPr>
              <w:t>01.04.</w:t>
            </w:r>
          </w:p>
          <w:p w:rsidR="000E4A8B" w:rsidRPr="004F6AE8" w:rsidRDefault="000E4A8B" w:rsidP="00926081">
            <w:pPr>
              <w:jc w:val="center"/>
              <w:rPr>
                <w:rFonts w:ascii="Times New Roman" w:hAnsi="Times New Roman" w:cs="Times New Roman"/>
                <w:b/>
                <w:color w:val="FF0000"/>
                <w:sz w:val="20"/>
                <w:szCs w:val="20"/>
              </w:rPr>
            </w:pPr>
            <w:r w:rsidRPr="004F6AE8">
              <w:rPr>
                <w:rFonts w:ascii="Times New Roman" w:hAnsi="Times New Roman" w:cs="Times New Roman"/>
                <w:b/>
                <w:color w:val="FF0000"/>
                <w:sz w:val="20"/>
                <w:szCs w:val="20"/>
              </w:rPr>
              <w:t>srijeda</w:t>
            </w:r>
          </w:p>
        </w:tc>
        <w:tc>
          <w:tcPr>
            <w:tcW w:w="9120" w:type="dxa"/>
            <w:gridSpan w:val="3"/>
          </w:tcPr>
          <w:p w:rsidR="00926081" w:rsidRPr="004F6AE8" w:rsidRDefault="000E4A8B" w:rsidP="00AF13C2">
            <w:pPr>
              <w:jc w:val="both"/>
              <w:rPr>
                <w:rFonts w:ascii="Times New Roman" w:hAnsi="Times New Roman" w:cs="Times New Roman"/>
                <w:sz w:val="20"/>
                <w:szCs w:val="20"/>
              </w:rPr>
            </w:pPr>
            <w:r w:rsidRPr="004F6AE8">
              <w:rPr>
                <w:rFonts w:ascii="Times New Roman" w:hAnsi="Times New Roman" w:cs="Times New Roman"/>
                <w:sz w:val="20"/>
                <w:szCs w:val="20"/>
              </w:rPr>
              <w:t xml:space="preserve">Doručak. Odjava iz hotela. Ukrcaj u autobus i polazak prema </w:t>
            </w:r>
            <w:r w:rsidRPr="00DB7595">
              <w:rPr>
                <w:rFonts w:ascii="Times New Roman" w:hAnsi="Times New Roman" w:cs="Times New Roman"/>
                <w:i/>
                <w:sz w:val="20"/>
                <w:szCs w:val="20"/>
              </w:rPr>
              <w:t>Izmiru</w:t>
            </w:r>
            <w:r w:rsidR="00AF13C2" w:rsidRPr="004F6AE8">
              <w:rPr>
                <w:rFonts w:ascii="Times New Roman" w:hAnsi="Times New Roman" w:cs="Times New Roman"/>
                <w:sz w:val="20"/>
                <w:szCs w:val="20"/>
              </w:rPr>
              <w:t xml:space="preserve">, trećem gradu po veličini u Turskoj. </w:t>
            </w:r>
            <w:r w:rsidRPr="004F6AE8">
              <w:rPr>
                <w:rFonts w:ascii="Times New Roman" w:hAnsi="Times New Roman" w:cs="Times New Roman"/>
                <w:sz w:val="20"/>
                <w:szCs w:val="20"/>
              </w:rPr>
              <w:t>Po dolasku</w:t>
            </w:r>
            <w:r w:rsidR="005F4249" w:rsidRPr="004F6AE8">
              <w:rPr>
                <w:rFonts w:ascii="Times New Roman" w:hAnsi="Times New Roman" w:cs="Times New Roman"/>
                <w:sz w:val="20"/>
                <w:szCs w:val="20"/>
              </w:rPr>
              <w:t xml:space="preserve"> panoramski razgled </w:t>
            </w:r>
            <w:r w:rsidR="00AF13C2" w:rsidRPr="004F6AE8">
              <w:rPr>
                <w:rFonts w:ascii="Times New Roman" w:hAnsi="Times New Roman" w:cs="Times New Roman"/>
                <w:sz w:val="20"/>
                <w:szCs w:val="20"/>
              </w:rPr>
              <w:t>grada</w:t>
            </w:r>
            <w:r w:rsidR="00B61894">
              <w:rPr>
                <w:rFonts w:ascii="Times New Roman" w:hAnsi="Times New Roman" w:cs="Times New Roman"/>
                <w:sz w:val="20"/>
                <w:szCs w:val="20"/>
              </w:rPr>
              <w:t>, kraća pauza</w:t>
            </w:r>
            <w:r w:rsidR="00AF13C2" w:rsidRPr="004F6AE8">
              <w:rPr>
                <w:rFonts w:ascii="Times New Roman" w:hAnsi="Times New Roman" w:cs="Times New Roman"/>
                <w:sz w:val="20"/>
                <w:szCs w:val="20"/>
              </w:rPr>
              <w:t xml:space="preserve"> i polazak prema zračnoj luci. Prijava na let za Split u 15,15 sati sa presjedanjem u Istanbulu i Zagrebu. Dolazak u splitsku zračnu luku u 22,50 sati. </w:t>
            </w:r>
          </w:p>
        </w:tc>
      </w:tr>
    </w:tbl>
    <w:p w:rsidR="005E687C" w:rsidRDefault="005E687C" w:rsidP="00DA2820">
      <w:pPr>
        <w:pStyle w:val="NoSpacing"/>
        <w:rPr>
          <w:rFonts w:ascii="Times New Roman" w:hAnsi="Times New Roman" w:cs="Times New Roman"/>
          <w:b/>
          <w:color w:val="FF0000"/>
          <w:sz w:val="4"/>
          <w:szCs w:val="4"/>
        </w:rPr>
      </w:pPr>
    </w:p>
    <w:p w:rsidR="00DA2820" w:rsidRDefault="00DA2820" w:rsidP="00DA2820">
      <w:pPr>
        <w:pStyle w:val="NoSpacing"/>
        <w:rPr>
          <w:rFonts w:ascii="Times New Roman" w:hAnsi="Times New Roman" w:cs="Times New Roman"/>
          <w:b/>
          <w:color w:val="FF0000"/>
          <w:sz w:val="4"/>
          <w:szCs w:val="4"/>
        </w:rPr>
      </w:pPr>
    </w:p>
    <w:p w:rsidR="00E8133E" w:rsidRDefault="004F6AE8" w:rsidP="00E8133E">
      <w:pPr>
        <w:pStyle w:val="NoSpacing"/>
        <w:jc w:val="center"/>
        <w:rPr>
          <w:rFonts w:ascii="Times New Roman" w:hAnsi="Times New Roman" w:cs="Times New Roman"/>
          <w:b/>
          <w:color w:val="FF0000"/>
          <w:sz w:val="6"/>
          <w:szCs w:val="6"/>
        </w:rPr>
      </w:pPr>
      <w:r w:rsidRPr="004F6AE8">
        <w:rPr>
          <w:rFonts w:ascii="Times New Roman" w:hAnsi="Times New Roman" w:cs="Times New Roman"/>
          <w:b/>
          <w:color w:val="FF0000"/>
          <w:sz w:val="24"/>
          <w:szCs w:val="24"/>
        </w:rPr>
        <w:t>CIJENA ARANŽMANA:</w:t>
      </w:r>
      <w:r>
        <w:rPr>
          <w:rFonts w:ascii="Times New Roman" w:hAnsi="Times New Roman" w:cs="Times New Roman"/>
          <w:b/>
          <w:color w:val="FF0000"/>
          <w:sz w:val="24"/>
          <w:szCs w:val="24"/>
        </w:rPr>
        <w:t xml:space="preserve"> </w:t>
      </w:r>
    </w:p>
    <w:p w:rsidR="00E8133E" w:rsidRPr="00E8133E" w:rsidRDefault="00E8133E" w:rsidP="00E8133E">
      <w:pPr>
        <w:pStyle w:val="NoSpacing"/>
        <w:jc w:val="center"/>
        <w:rPr>
          <w:rFonts w:ascii="Times New Roman" w:hAnsi="Times New Roman" w:cs="Times New Roman"/>
          <w:b/>
          <w:color w:val="FF000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E8133E" w:rsidTr="00DF4116">
        <w:tc>
          <w:tcPr>
            <w:tcW w:w="4644" w:type="dxa"/>
          </w:tcPr>
          <w:p w:rsidR="00E8133E" w:rsidRDefault="00E8133E" w:rsidP="00E8133E">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Uplata </w:t>
            </w:r>
            <w:r w:rsidR="003E186B">
              <w:rPr>
                <w:rFonts w:ascii="Times New Roman" w:hAnsi="Times New Roman" w:cs="Times New Roman"/>
                <w:sz w:val="20"/>
                <w:szCs w:val="20"/>
              </w:rPr>
              <w:t>rezervacije</w:t>
            </w:r>
            <w:r>
              <w:rPr>
                <w:rFonts w:ascii="Times New Roman" w:hAnsi="Times New Roman" w:cs="Times New Roman"/>
                <w:sz w:val="20"/>
                <w:szCs w:val="20"/>
              </w:rPr>
              <w:t xml:space="preserve">: 1.100,00 kuna </w:t>
            </w:r>
          </w:p>
          <w:p w:rsidR="00E8133E" w:rsidRDefault="00E8133E" w:rsidP="00E8133E">
            <w:pPr>
              <w:pStyle w:val="NoSpacing"/>
              <w:jc w:val="center"/>
              <w:rPr>
                <w:rFonts w:ascii="Times New Roman" w:hAnsi="Times New Roman" w:cs="Times New Roman"/>
                <w:sz w:val="20"/>
                <w:szCs w:val="20"/>
              </w:rPr>
            </w:pPr>
            <w:r>
              <w:rPr>
                <w:rFonts w:ascii="Times New Roman" w:hAnsi="Times New Roman" w:cs="Times New Roman"/>
                <w:sz w:val="20"/>
                <w:szCs w:val="20"/>
              </w:rPr>
              <w:t>( promjenjiva stavka ovisna o cijeni zrakoplovne karte)</w:t>
            </w:r>
          </w:p>
          <w:p w:rsidR="00E8133E" w:rsidRPr="00E8133E" w:rsidRDefault="00E8133E" w:rsidP="009E12F5">
            <w:pPr>
              <w:pStyle w:val="NoSpacing"/>
              <w:jc w:val="center"/>
              <w:rPr>
                <w:rFonts w:ascii="Times New Roman" w:hAnsi="Times New Roman" w:cs="Times New Roman"/>
                <w:sz w:val="20"/>
                <w:szCs w:val="20"/>
              </w:rPr>
            </w:pPr>
            <w:r>
              <w:rPr>
                <w:rFonts w:ascii="Times New Roman" w:hAnsi="Times New Roman" w:cs="Times New Roman"/>
                <w:sz w:val="20"/>
                <w:szCs w:val="20"/>
              </w:rPr>
              <w:t>Nadoplata za  1/1 sobu</w:t>
            </w:r>
            <w:r w:rsidR="009E12F5">
              <w:rPr>
                <w:rFonts w:ascii="Times New Roman" w:hAnsi="Times New Roman" w:cs="Times New Roman"/>
                <w:sz w:val="20"/>
                <w:szCs w:val="20"/>
              </w:rPr>
              <w:t>: 1.050,00 kuna</w:t>
            </w:r>
          </w:p>
        </w:tc>
        <w:tc>
          <w:tcPr>
            <w:tcW w:w="4644" w:type="dxa"/>
          </w:tcPr>
          <w:p w:rsidR="00E8133E" w:rsidRDefault="00E8133E" w:rsidP="00E8133E">
            <w:pPr>
              <w:pStyle w:val="NoSpacing"/>
              <w:jc w:val="center"/>
              <w:rPr>
                <w:rFonts w:ascii="Times New Roman" w:hAnsi="Times New Roman" w:cs="Times New Roman"/>
                <w:b/>
                <w:color w:val="FF0000"/>
                <w:sz w:val="4"/>
                <w:szCs w:val="4"/>
              </w:rPr>
            </w:pPr>
          </w:p>
          <w:p w:rsidR="00E8133E" w:rsidRPr="00E8133E" w:rsidRDefault="003C5954" w:rsidP="00E8133E">
            <w:pPr>
              <w:pStyle w:val="NoSpacing"/>
              <w:jc w:val="center"/>
              <w:rPr>
                <w:rFonts w:ascii="Times New Roman" w:hAnsi="Times New Roman" w:cs="Times New Roman"/>
                <w:b/>
                <w:color w:val="FF0000"/>
              </w:rPr>
            </w:pPr>
            <w:r>
              <w:rPr>
                <w:rFonts w:ascii="Times New Roman" w:hAnsi="Times New Roman" w:cs="Times New Roman"/>
                <w:b/>
                <w:color w:val="FF0000"/>
              </w:rPr>
              <w:t xml:space="preserve">           </w:t>
            </w:r>
            <w:r w:rsidR="00E8133E" w:rsidRPr="00E8133E">
              <w:rPr>
                <w:rFonts w:ascii="Times New Roman" w:hAnsi="Times New Roman" w:cs="Times New Roman"/>
                <w:b/>
                <w:color w:val="FF0000"/>
              </w:rPr>
              <w:t>20 – 24 putnika   8.590,00 kuna</w:t>
            </w:r>
          </w:p>
          <w:p w:rsidR="00E8133E" w:rsidRDefault="003C5954" w:rsidP="00E8133E">
            <w:pPr>
              <w:pStyle w:val="NoSpacing"/>
              <w:jc w:val="center"/>
              <w:rPr>
                <w:rFonts w:ascii="Times New Roman" w:hAnsi="Times New Roman" w:cs="Times New Roman"/>
                <w:b/>
                <w:color w:val="FF0000"/>
                <w:sz w:val="24"/>
                <w:szCs w:val="24"/>
              </w:rPr>
            </w:pPr>
            <w:r>
              <w:rPr>
                <w:rFonts w:ascii="Times New Roman" w:hAnsi="Times New Roman" w:cs="Times New Roman"/>
                <w:b/>
                <w:color w:val="FF0000"/>
              </w:rPr>
              <w:t xml:space="preserve">           </w:t>
            </w:r>
            <w:r w:rsidR="00E8133E" w:rsidRPr="00E8133E">
              <w:rPr>
                <w:rFonts w:ascii="Times New Roman" w:hAnsi="Times New Roman" w:cs="Times New Roman"/>
                <w:b/>
                <w:color w:val="FF0000"/>
              </w:rPr>
              <w:t xml:space="preserve">15 - 19 putnika </w:t>
            </w:r>
            <w:r>
              <w:rPr>
                <w:rFonts w:ascii="Times New Roman" w:hAnsi="Times New Roman" w:cs="Times New Roman"/>
                <w:b/>
                <w:color w:val="FF0000"/>
              </w:rPr>
              <w:t xml:space="preserve"> </w:t>
            </w:r>
            <w:r w:rsidR="00E8133E" w:rsidRPr="00E8133E">
              <w:rPr>
                <w:rFonts w:ascii="Times New Roman" w:hAnsi="Times New Roman" w:cs="Times New Roman"/>
                <w:b/>
                <w:color w:val="FF0000"/>
              </w:rPr>
              <w:t xml:space="preserve">  8.790,00 kuna</w:t>
            </w:r>
          </w:p>
        </w:tc>
      </w:tr>
    </w:tbl>
    <w:p w:rsidR="009756B3" w:rsidRDefault="00200F23" w:rsidP="00F60F18">
      <w:pPr>
        <w:pStyle w:val="NoSpacing"/>
        <w:ind w:left="-567" w:right="-709"/>
        <w:jc w:val="both"/>
        <w:rPr>
          <w:rFonts w:ascii="Times New Roman" w:hAnsi="Times New Roman" w:cs="Times New Roman"/>
          <w:sz w:val="20"/>
          <w:szCs w:val="20"/>
        </w:rPr>
      </w:pPr>
      <w:r w:rsidRPr="009756B3">
        <w:rPr>
          <w:rFonts w:ascii="Times New Roman" w:hAnsi="Times New Roman" w:cs="Times New Roman"/>
          <w:b/>
          <w:sz w:val="20"/>
          <w:szCs w:val="20"/>
        </w:rPr>
        <w:t>Program uključuje:</w:t>
      </w:r>
      <w:r>
        <w:rPr>
          <w:rFonts w:ascii="Times New Roman" w:hAnsi="Times New Roman" w:cs="Times New Roman"/>
          <w:sz w:val="20"/>
          <w:szCs w:val="20"/>
        </w:rPr>
        <w:t xml:space="preserve"> </w:t>
      </w:r>
      <w:r w:rsidR="009756B3">
        <w:rPr>
          <w:rFonts w:ascii="Times New Roman" w:hAnsi="Times New Roman" w:cs="Times New Roman"/>
          <w:sz w:val="20"/>
          <w:szCs w:val="20"/>
        </w:rPr>
        <w:t xml:space="preserve">prijevoz zrakoplovom u ekonomskoj klasi na relaciji Split – Kayseri – Izmir – Split sa presjedanjima u Zagrebu i Istanbulu sa uključenim zrakopl. pristojbama, </w:t>
      </w:r>
      <w:r w:rsidR="00F60F18">
        <w:rPr>
          <w:rFonts w:ascii="Times New Roman" w:hAnsi="Times New Roman" w:cs="Times New Roman"/>
          <w:sz w:val="20"/>
          <w:szCs w:val="20"/>
        </w:rPr>
        <w:t>ručnu prtljagu do 8 kg i predanu prtljagu do 23 kg</w:t>
      </w:r>
      <w:r w:rsidR="00FC491D">
        <w:rPr>
          <w:rFonts w:ascii="Times New Roman" w:hAnsi="Times New Roman" w:cs="Times New Roman"/>
          <w:sz w:val="20"/>
          <w:szCs w:val="20"/>
        </w:rPr>
        <w:t>,</w:t>
      </w:r>
      <w:r w:rsidR="00F60F18">
        <w:rPr>
          <w:rFonts w:ascii="Times New Roman" w:hAnsi="Times New Roman" w:cs="Times New Roman"/>
          <w:sz w:val="20"/>
          <w:szCs w:val="20"/>
        </w:rPr>
        <w:t xml:space="preserve">  </w:t>
      </w:r>
      <w:r w:rsidR="009756B3">
        <w:rPr>
          <w:rFonts w:ascii="Times New Roman" w:hAnsi="Times New Roman" w:cs="Times New Roman"/>
          <w:sz w:val="20"/>
          <w:szCs w:val="20"/>
        </w:rPr>
        <w:t xml:space="preserve">smještaj u hotelima 4* na bazi polupansiona ( 3 noćenja u Kapadokiji, 1 noćenje u Denziliju, 2 noćenja u Kusadasiju), prijevoz autobusom turističke klase prema programu, lokalnog vodiča na hrvatskom jeziku tijekom cijele ture, pratitelja putovanja, transfere prema programu, ulaznice za sve lokalitete koji se posjećuju prema programu, troškove auto cesta i parkinga, putno zdravstveno osiguranje, osiguranje od posljedica nesretnog slučaja, jamčevinu za turistički paket aranžman, organizaciju putovanja. </w:t>
      </w:r>
    </w:p>
    <w:p w:rsidR="00200F23" w:rsidRDefault="009756B3" w:rsidP="002124CF">
      <w:pPr>
        <w:pStyle w:val="NoSpacing"/>
        <w:ind w:left="-567" w:right="-709"/>
        <w:jc w:val="both"/>
        <w:rPr>
          <w:rFonts w:ascii="Times New Roman" w:hAnsi="Times New Roman" w:cs="Times New Roman"/>
          <w:sz w:val="20"/>
          <w:szCs w:val="20"/>
        </w:rPr>
      </w:pPr>
      <w:r w:rsidRPr="00BD2B8F">
        <w:rPr>
          <w:rFonts w:ascii="Times New Roman" w:hAnsi="Times New Roman" w:cs="Times New Roman"/>
          <w:b/>
          <w:sz w:val="20"/>
          <w:szCs w:val="20"/>
        </w:rPr>
        <w:t>Program ne uključuje:</w:t>
      </w:r>
      <w:r w:rsidR="005E687C">
        <w:rPr>
          <w:rFonts w:ascii="Times New Roman" w:hAnsi="Times New Roman" w:cs="Times New Roman"/>
          <w:sz w:val="20"/>
          <w:szCs w:val="20"/>
        </w:rPr>
        <w:t xml:space="preserve"> informativne cijene za</w:t>
      </w:r>
      <w:r w:rsidR="00730CE7">
        <w:rPr>
          <w:rFonts w:ascii="Times New Roman" w:hAnsi="Times New Roman" w:cs="Times New Roman"/>
          <w:sz w:val="20"/>
          <w:szCs w:val="20"/>
        </w:rPr>
        <w:t xml:space="preserve"> </w:t>
      </w:r>
      <w:r w:rsidR="002124CF">
        <w:rPr>
          <w:rFonts w:ascii="Times New Roman" w:hAnsi="Times New Roman" w:cs="Times New Roman"/>
          <w:sz w:val="20"/>
          <w:szCs w:val="20"/>
        </w:rPr>
        <w:t xml:space="preserve">let balonom u Kapadokiji </w:t>
      </w:r>
      <w:r w:rsidR="00433143">
        <w:rPr>
          <w:rFonts w:ascii="Times New Roman" w:hAnsi="Times New Roman" w:cs="Times New Roman"/>
          <w:sz w:val="20"/>
          <w:szCs w:val="20"/>
        </w:rPr>
        <w:t>–</w:t>
      </w:r>
      <w:r w:rsidR="002124CF">
        <w:rPr>
          <w:rFonts w:ascii="Times New Roman" w:hAnsi="Times New Roman" w:cs="Times New Roman"/>
          <w:sz w:val="20"/>
          <w:szCs w:val="20"/>
        </w:rPr>
        <w:t xml:space="preserve"> </w:t>
      </w:r>
      <w:r w:rsidR="00433143">
        <w:rPr>
          <w:rFonts w:ascii="Times New Roman" w:hAnsi="Times New Roman" w:cs="Times New Roman"/>
          <w:sz w:val="20"/>
          <w:szCs w:val="20"/>
        </w:rPr>
        <w:t>200 €</w:t>
      </w:r>
      <w:r w:rsidR="002124CF">
        <w:rPr>
          <w:rFonts w:ascii="Times New Roman" w:hAnsi="Times New Roman" w:cs="Times New Roman"/>
          <w:sz w:val="20"/>
          <w:szCs w:val="20"/>
        </w:rPr>
        <w:t>, tursk</w:t>
      </w:r>
      <w:r w:rsidR="00730CE7">
        <w:rPr>
          <w:rFonts w:ascii="Times New Roman" w:hAnsi="Times New Roman" w:cs="Times New Roman"/>
          <w:sz w:val="20"/>
          <w:szCs w:val="20"/>
        </w:rPr>
        <w:t>u</w:t>
      </w:r>
      <w:r w:rsidR="002124CF">
        <w:rPr>
          <w:rFonts w:ascii="Times New Roman" w:hAnsi="Times New Roman" w:cs="Times New Roman"/>
          <w:sz w:val="20"/>
          <w:szCs w:val="20"/>
        </w:rPr>
        <w:t xml:space="preserve"> večer </w:t>
      </w:r>
      <w:r w:rsidR="00433143">
        <w:rPr>
          <w:rFonts w:ascii="Times New Roman" w:hAnsi="Times New Roman" w:cs="Times New Roman"/>
          <w:sz w:val="20"/>
          <w:szCs w:val="20"/>
        </w:rPr>
        <w:t>45 €</w:t>
      </w:r>
      <w:r w:rsidR="00730CE7">
        <w:rPr>
          <w:rFonts w:ascii="Times New Roman" w:hAnsi="Times New Roman" w:cs="Times New Roman"/>
          <w:sz w:val="20"/>
          <w:szCs w:val="20"/>
        </w:rPr>
        <w:t xml:space="preserve"> i ples derviša </w:t>
      </w:r>
      <w:r w:rsidR="0059216F">
        <w:rPr>
          <w:rFonts w:ascii="Times New Roman" w:hAnsi="Times New Roman" w:cs="Times New Roman"/>
          <w:sz w:val="20"/>
          <w:szCs w:val="20"/>
        </w:rPr>
        <w:t>4</w:t>
      </w:r>
      <w:r w:rsidR="00730CE7">
        <w:rPr>
          <w:rFonts w:ascii="Times New Roman" w:hAnsi="Times New Roman" w:cs="Times New Roman"/>
          <w:sz w:val="20"/>
          <w:szCs w:val="20"/>
        </w:rPr>
        <w:t xml:space="preserve">0 </w:t>
      </w:r>
      <w:r w:rsidR="0059216F">
        <w:rPr>
          <w:rFonts w:ascii="Times New Roman" w:hAnsi="Times New Roman" w:cs="Times New Roman"/>
          <w:sz w:val="20"/>
          <w:szCs w:val="20"/>
        </w:rPr>
        <w:t>€</w:t>
      </w:r>
      <w:r w:rsidR="00730CE7">
        <w:rPr>
          <w:rFonts w:ascii="Times New Roman" w:hAnsi="Times New Roman" w:cs="Times New Roman"/>
          <w:sz w:val="20"/>
          <w:szCs w:val="20"/>
        </w:rPr>
        <w:t xml:space="preserve">, </w:t>
      </w:r>
      <w:r w:rsidR="002124CF">
        <w:rPr>
          <w:rFonts w:ascii="Times New Roman" w:hAnsi="Times New Roman" w:cs="Times New Roman"/>
          <w:sz w:val="20"/>
          <w:szCs w:val="20"/>
        </w:rPr>
        <w:t xml:space="preserve"> </w:t>
      </w:r>
      <w:r w:rsidR="0059216F">
        <w:rPr>
          <w:rFonts w:ascii="Times New Roman" w:hAnsi="Times New Roman" w:cs="Times New Roman"/>
          <w:sz w:val="20"/>
          <w:szCs w:val="20"/>
        </w:rPr>
        <w:t xml:space="preserve">napojnice vozaču i lokalnom osoblju – 30 €,  </w:t>
      </w:r>
      <w:r w:rsidR="00730CE7">
        <w:rPr>
          <w:rFonts w:ascii="Times New Roman" w:hAnsi="Times New Roman" w:cs="Times New Roman"/>
          <w:sz w:val="20"/>
          <w:szCs w:val="20"/>
        </w:rPr>
        <w:t>trošak</w:t>
      </w:r>
      <w:r w:rsidR="0059216F">
        <w:rPr>
          <w:rFonts w:ascii="Times New Roman" w:hAnsi="Times New Roman" w:cs="Times New Roman"/>
          <w:sz w:val="20"/>
          <w:szCs w:val="20"/>
        </w:rPr>
        <w:t xml:space="preserve"> posredovanja i</w:t>
      </w:r>
      <w:r w:rsidR="00730CE7">
        <w:rPr>
          <w:rFonts w:ascii="Times New Roman" w:hAnsi="Times New Roman" w:cs="Times New Roman"/>
          <w:sz w:val="20"/>
          <w:szCs w:val="20"/>
        </w:rPr>
        <w:t xml:space="preserve"> </w:t>
      </w:r>
      <w:r w:rsidR="0059216F">
        <w:rPr>
          <w:rFonts w:ascii="Times New Roman" w:hAnsi="Times New Roman" w:cs="Times New Roman"/>
          <w:sz w:val="20"/>
          <w:szCs w:val="20"/>
        </w:rPr>
        <w:t xml:space="preserve">izdavanja </w:t>
      </w:r>
      <w:r w:rsidR="00730CE7">
        <w:rPr>
          <w:rFonts w:ascii="Times New Roman" w:hAnsi="Times New Roman" w:cs="Times New Roman"/>
          <w:sz w:val="20"/>
          <w:szCs w:val="20"/>
        </w:rPr>
        <w:t xml:space="preserve">turske vize - 250,00 kuna, </w:t>
      </w:r>
      <w:r w:rsidR="009E12F5">
        <w:rPr>
          <w:rFonts w:ascii="Times New Roman" w:hAnsi="Times New Roman" w:cs="Times New Roman"/>
          <w:sz w:val="20"/>
          <w:szCs w:val="20"/>
        </w:rPr>
        <w:t xml:space="preserve">ulaznice za </w:t>
      </w:r>
      <w:r w:rsidR="00BD2B8F">
        <w:rPr>
          <w:rFonts w:ascii="Times New Roman" w:hAnsi="Times New Roman" w:cs="Times New Roman"/>
          <w:sz w:val="20"/>
          <w:szCs w:val="20"/>
        </w:rPr>
        <w:t>kulturno-povijesne spomenike i</w:t>
      </w:r>
      <w:r>
        <w:rPr>
          <w:rFonts w:ascii="Times New Roman" w:hAnsi="Times New Roman" w:cs="Times New Roman"/>
          <w:sz w:val="20"/>
          <w:szCs w:val="20"/>
        </w:rPr>
        <w:t xml:space="preserve"> lokalitete koji</w:t>
      </w:r>
      <w:r w:rsidR="009E12F5">
        <w:rPr>
          <w:rFonts w:ascii="Times New Roman" w:hAnsi="Times New Roman" w:cs="Times New Roman"/>
          <w:sz w:val="20"/>
          <w:szCs w:val="20"/>
        </w:rPr>
        <w:t xml:space="preserve"> nisu</w:t>
      </w:r>
      <w:r w:rsidR="00BD2B8F">
        <w:rPr>
          <w:rFonts w:ascii="Times New Roman" w:hAnsi="Times New Roman" w:cs="Times New Roman"/>
          <w:sz w:val="20"/>
          <w:szCs w:val="20"/>
        </w:rPr>
        <w:t xml:space="preserve"> navedeni </w:t>
      </w:r>
      <w:r w:rsidR="009E12F5">
        <w:rPr>
          <w:rFonts w:ascii="Times New Roman" w:hAnsi="Times New Roman" w:cs="Times New Roman"/>
          <w:sz w:val="20"/>
          <w:szCs w:val="20"/>
        </w:rPr>
        <w:t>programom</w:t>
      </w:r>
      <w:r w:rsidR="00BD2B8F">
        <w:rPr>
          <w:rFonts w:ascii="Times New Roman" w:hAnsi="Times New Roman" w:cs="Times New Roman"/>
          <w:sz w:val="20"/>
          <w:szCs w:val="20"/>
        </w:rPr>
        <w:t>, dodatne sadržaje i troškove koji nisu predviđeni programom,</w:t>
      </w:r>
      <w:r w:rsidR="00471AD7">
        <w:rPr>
          <w:rFonts w:ascii="Times New Roman" w:hAnsi="Times New Roman" w:cs="Times New Roman"/>
          <w:sz w:val="20"/>
          <w:szCs w:val="20"/>
        </w:rPr>
        <w:t xml:space="preserve"> </w:t>
      </w:r>
      <w:r w:rsidR="009E12F5">
        <w:rPr>
          <w:rFonts w:ascii="Times New Roman" w:hAnsi="Times New Roman" w:cs="Times New Roman"/>
          <w:sz w:val="20"/>
          <w:szCs w:val="20"/>
        </w:rPr>
        <w:t>osobne troškove</w:t>
      </w:r>
    </w:p>
    <w:p w:rsidR="005E687C" w:rsidRPr="00DA2820" w:rsidRDefault="003E186B" w:rsidP="00DA2820">
      <w:pPr>
        <w:pStyle w:val="NoSpacing"/>
        <w:ind w:left="-567" w:right="-709"/>
        <w:jc w:val="both"/>
        <w:rPr>
          <w:rFonts w:ascii="Times New Roman" w:hAnsi="Times New Roman" w:cs="Times New Roman"/>
          <w:sz w:val="20"/>
          <w:szCs w:val="20"/>
        </w:rPr>
      </w:pPr>
      <w:r>
        <w:rPr>
          <w:rFonts w:ascii="Times New Roman" w:hAnsi="Times New Roman" w:cs="Times New Roman"/>
          <w:b/>
          <w:sz w:val="20"/>
          <w:szCs w:val="20"/>
        </w:rPr>
        <w:t>Preporuka:</w:t>
      </w:r>
      <w:r>
        <w:rPr>
          <w:rFonts w:ascii="Times New Roman" w:hAnsi="Times New Roman" w:cs="Times New Roman"/>
          <w:sz w:val="20"/>
          <w:szCs w:val="20"/>
        </w:rPr>
        <w:t xml:space="preserve"> uplata police osiguranja od rizika </w:t>
      </w:r>
      <w:r w:rsidR="00DA2820">
        <w:rPr>
          <w:rFonts w:ascii="Times New Roman" w:hAnsi="Times New Roman" w:cs="Times New Roman"/>
          <w:sz w:val="20"/>
          <w:szCs w:val="20"/>
        </w:rPr>
        <w:t>otkaza putovanja: 240,00 kuna (</w:t>
      </w:r>
      <w:r>
        <w:rPr>
          <w:rFonts w:ascii="Times New Roman" w:hAnsi="Times New Roman" w:cs="Times New Roman"/>
          <w:sz w:val="20"/>
          <w:szCs w:val="20"/>
        </w:rPr>
        <w:t>plativo isk</w:t>
      </w:r>
      <w:r w:rsidR="00DA2820">
        <w:rPr>
          <w:rFonts w:ascii="Times New Roman" w:hAnsi="Times New Roman" w:cs="Times New Roman"/>
          <w:sz w:val="20"/>
          <w:szCs w:val="20"/>
        </w:rPr>
        <w:t xml:space="preserve">ljučivo kod uplate rezervacije) </w:t>
      </w:r>
    </w:p>
    <w:p w:rsidR="00DF4116" w:rsidRDefault="00DF4116" w:rsidP="00711530">
      <w:pPr>
        <w:pStyle w:val="NoSpacing"/>
        <w:tabs>
          <w:tab w:val="left" w:pos="380"/>
          <w:tab w:val="center" w:pos="4536"/>
        </w:tabs>
        <w:ind w:right="-426"/>
        <w:rPr>
          <w:rFonts w:ascii="Times New Roman" w:hAnsi="Times New Roman" w:cs="Times New Roman"/>
          <w:sz w:val="6"/>
          <w:szCs w:val="6"/>
        </w:rPr>
      </w:pPr>
    </w:p>
    <w:p w:rsidR="005E687C" w:rsidRPr="00F60F18" w:rsidRDefault="00711530" w:rsidP="00F60F18">
      <w:pPr>
        <w:pStyle w:val="NoSpacing"/>
        <w:tabs>
          <w:tab w:val="left" w:pos="380"/>
          <w:tab w:val="center" w:pos="4536"/>
        </w:tabs>
        <w:ind w:right="-426"/>
        <w:jc w:val="center"/>
        <w:rPr>
          <w:rFonts w:ascii="Times New Roman" w:hAnsi="Times New Roman" w:cs="Times New Roman"/>
          <w:b/>
          <w:color w:val="17365D" w:themeColor="text2" w:themeShade="BF"/>
          <w:sz w:val="16"/>
          <w:szCs w:val="16"/>
        </w:rPr>
      </w:pPr>
      <w:r w:rsidRPr="005E687C">
        <w:rPr>
          <w:rFonts w:ascii="Times New Roman" w:hAnsi="Times New Roman" w:cs="Times New Roman"/>
          <w:b/>
          <w:color w:val="17365D" w:themeColor="text2" w:themeShade="BF"/>
          <w:sz w:val="16"/>
          <w:szCs w:val="16"/>
        </w:rPr>
        <w:t>ZA OVO PUTOVANJE JE POTREBNA E-VIZA I VAŽEĆA PUTOVNICA KOJA MORA BITI VALJANA MINIMALNO 6 MJESCI OD DATUMA POLASKA NA PUTOVANJE</w:t>
      </w:r>
    </w:p>
    <w:p w:rsidR="00711530" w:rsidRPr="00711530" w:rsidRDefault="00711530" w:rsidP="00711530">
      <w:pPr>
        <w:pStyle w:val="NoSpacing"/>
        <w:tabs>
          <w:tab w:val="left" w:pos="380"/>
          <w:tab w:val="center" w:pos="4536"/>
        </w:tabs>
        <w:ind w:right="-426"/>
        <w:jc w:val="center"/>
        <w:rPr>
          <w:rFonts w:ascii="Times New Roman" w:hAnsi="Times New Roman" w:cs="Times New Roman"/>
          <w:b/>
          <w:color w:val="17365D" w:themeColor="text2" w:themeShade="BF"/>
          <w:sz w:val="6"/>
          <w:szCs w:val="6"/>
        </w:rPr>
      </w:pPr>
    </w:p>
    <w:p w:rsidR="00DB7595" w:rsidRPr="00BE1496" w:rsidRDefault="00711530" w:rsidP="00711530">
      <w:pPr>
        <w:pStyle w:val="NoSpacing"/>
        <w:tabs>
          <w:tab w:val="center" w:pos="4536"/>
        </w:tabs>
        <w:ind w:right="-709"/>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DB7595" w:rsidRPr="00BE1496">
        <w:rPr>
          <w:rFonts w:ascii="Times New Roman" w:hAnsi="Times New Roman" w:cs="Times New Roman"/>
          <w:b/>
          <w:color w:val="FF0000"/>
          <w:sz w:val="24"/>
          <w:szCs w:val="24"/>
        </w:rPr>
        <w:t>PUTOKAZI SPLIT, Mažuranićevo šetalište 14, tel: 021/455-038, R.V. 9,00 – 17,00 sati</w:t>
      </w:r>
    </w:p>
    <w:p w:rsidR="00DB7595" w:rsidRPr="00BE1496" w:rsidRDefault="00DB7595" w:rsidP="00DB7595">
      <w:pPr>
        <w:pStyle w:val="NoSpacing"/>
        <w:jc w:val="center"/>
        <w:rPr>
          <w:rFonts w:ascii="Times New Roman" w:hAnsi="Times New Roman" w:cs="Times New Roman"/>
          <w:b/>
          <w:color w:val="FF0000"/>
          <w:sz w:val="24"/>
          <w:szCs w:val="24"/>
        </w:rPr>
      </w:pPr>
      <w:r w:rsidRPr="00BE1496">
        <w:rPr>
          <w:rFonts w:ascii="Times New Roman" w:hAnsi="Times New Roman" w:cs="Times New Roman"/>
          <w:b/>
          <w:color w:val="FF0000"/>
          <w:sz w:val="24"/>
          <w:szCs w:val="24"/>
        </w:rPr>
        <w:t xml:space="preserve">mob: 099/26-424-26, www.putokazi-split.com; e-mail: </w:t>
      </w:r>
      <w:hyperlink r:id="rId6" w:history="1">
        <w:r w:rsidRPr="00BE1496">
          <w:rPr>
            <w:rStyle w:val="Hyperlink"/>
            <w:rFonts w:ascii="Times New Roman" w:hAnsi="Times New Roman" w:cs="Times New Roman"/>
            <w:b/>
            <w:color w:val="FF0000"/>
            <w:sz w:val="24"/>
            <w:szCs w:val="24"/>
          </w:rPr>
          <w:t>ratka@putokazi-split.com</w:t>
        </w:r>
      </w:hyperlink>
    </w:p>
    <w:p w:rsidR="004F6AE8" w:rsidRPr="00F60F18" w:rsidRDefault="00DB7595" w:rsidP="00711530">
      <w:pPr>
        <w:pStyle w:val="NoSpacing"/>
        <w:jc w:val="center"/>
        <w:rPr>
          <w:rFonts w:ascii="Times New Roman" w:hAnsi="Times New Roman" w:cs="Times New Roman"/>
          <w:color w:val="FF0000"/>
          <w:sz w:val="12"/>
          <w:szCs w:val="12"/>
        </w:rPr>
      </w:pPr>
      <w:r w:rsidRPr="00F60F18">
        <w:rPr>
          <w:rFonts w:ascii="Times New Roman" w:hAnsi="Times New Roman" w:cs="Times New Roman"/>
          <w:color w:val="FF0000"/>
          <w:sz w:val="12"/>
          <w:szCs w:val="12"/>
        </w:rPr>
        <w:t>ID COD: HR-AB-21060271971</w:t>
      </w:r>
    </w:p>
    <w:sectPr w:rsidR="004F6AE8" w:rsidRPr="00F60F18" w:rsidSect="00F60F18">
      <w:pgSz w:w="11906" w:h="16838"/>
      <w:pgMar w:top="142"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26081"/>
    <w:rsid w:val="000108B8"/>
    <w:rsid w:val="000D7440"/>
    <w:rsid w:val="000E4A8B"/>
    <w:rsid w:val="00140D5C"/>
    <w:rsid w:val="001601B0"/>
    <w:rsid w:val="00174E6F"/>
    <w:rsid w:val="001B005B"/>
    <w:rsid w:val="001B6CBE"/>
    <w:rsid w:val="001E478F"/>
    <w:rsid w:val="00200F23"/>
    <w:rsid w:val="00202E76"/>
    <w:rsid w:val="002124CF"/>
    <w:rsid w:val="00267EAC"/>
    <w:rsid w:val="002731B7"/>
    <w:rsid w:val="00287AEC"/>
    <w:rsid w:val="002E2EEE"/>
    <w:rsid w:val="00344FD2"/>
    <w:rsid w:val="0039605B"/>
    <w:rsid w:val="003C5954"/>
    <w:rsid w:val="003E186B"/>
    <w:rsid w:val="003E2E9E"/>
    <w:rsid w:val="003F1D9C"/>
    <w:rsid w:val="00427DE1"/>
    <w:rsid w:val="00433143"/>
    <w:rsid w:val="00471AD7"/>
    <w:rsid w:val="00476C56"/>
    <w:rsid w:val="004D02D6"/>
    <w:rsid w:val="004D1B58"/>
    <w:rsid w:val="004F6AE8"/>
    <w:rsid w:val="0050010B"/>
    <w:rsid w:val="00501472"/>
    <w:rsid w:val="0051231A"/>
    <w:rsid w:val="0058410C"/>
    <w:rsid w:val="0059216F"/>
    <w:rsid w:val="005968E4"/>
    <w:rsid w:val="005E687C"/>
    <w:rsid w:val="005F4249"/>
    <w:rsid w:val="006135C4"/>
    <w:rsid w:val="00621CEE"/>
    <w:rsid w:val="00626B04"/>
    <w:rsid w:val="006C19BE"/>
    <w:rsid w:val="006E5790"/>
    <w:rsid w:val="00705778"/>
    <w:rsid w:val="00711530"/>
    <w:rsid w:val="00730CE7"/>
    <w:rsid w:val="00742101"/>
    <w:rsid w:val="007B0C2A"/>
    <w:rsid w:val="007C2B90"/>
    <w:rsid w:val="007D1101"/>
    <w:rsid w:val="008405AD"/>
    <w:rsid w:val="008A17D3"/>
    <w:rsid w:val="008B5080"/>
    <w:rsid w:val="008B649B"/>
    <w:rsid w:val="00926081"/>
    <w:rsid w:val="009756B3"/>
    <w:rsid w:val="00984D4A"/>
    <w:rsid w:val="009B6847"/>
    <w:rsid w:val="009D6E04"/>
    <w:rsid w:val="009E12F5"/>
    <w:rsid w:val="009E2AEF"/>
    <w:rsid w:val="009F457D"/>
    <w:rsid w:val="00A03BC7"/>
    <w:rsid w:val="00A32409"/>
    <w:rsid w:val="00A400E1"/>
    <w:rsid w:val="00A84D7E"/>
    <w:rsid w:val="00A94938"/>
    <w:rsid w:val="00AA33C1"/>
    <w:rsid w:val="00AE640B"/>
    <w:rsid w:val="00AF13C2"/>
    <w:rsid w:val="00B45B8E"/>
    <w:rsid w:val="00B61894"/>
    <w:rsid w:val="00BD2B8F"/>
    <w:rsid w:val="00C058F1"/>
    <w:rsid w:val="00C05A39"/>
    <w:rsid w:val="00C068F4"/>
    <w:rsid w:val="00C22E3F"/>
    <w:rsid w:val="00C23E1B"/>
    <w:rsid w:val="00C746E1"/>
    <w:rsid w:val="00C9568A"/>
    <w:rsid w:val="00D106ED"/>
    <w:rsid w:val="00D22D7C"/>
    <w:rsid w:val="00D65479"/>
    <w:rsid w:val="00D66C11"/>
    <w:rsid w:val="00DA2820"/>
    <w:rsid w:val="00DB6E17"/>
    <w:rsid w:val="00DB7595"/>
    <w:rsid w:val="00DF0F1C"/>
    <w:rsid w:val="00DF4116"/>
    <w:rsid w:val="00E17B86"/>
    <w:rsid w:val="00E8133E"/>
    <w:rsid w:val="00EA2857"/>
    <w:rsid w:val="00EB1DC6"/>
    <w:rsid w:val="00ED230E"/>
    <w:rsid w:val="00EF03DF"/>
    <w:rsid w:val="00F419C7"/>
    <w:rsid w:val="00F60F18"/>
    <w:rsid w:val="00F762A1"/>
    <w:rsid w:val="00F86BDD"/>
    <w:rsid w:val="00FC2AE0"/>
    <w:rsid w:val="00FC491D"/>
    <w:rsid w:val="00FF276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8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60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E4A8B"/>
    <w:pPr>
      <w:spacing w:after="0" w:line="240" w:lineRule="auto"/>
    </w:pPr>
  </w:style>
  <w:style w:type="character" w:styleId="Hyperlink">
    <w:name w:val="Hyperlink"/>
    <w:basedOn w:val="DefaultParagraphFont"/>
    <w:uiPriority w:val="99"/>
    <w:unhideWhenUsed/>
    <w:rsid w:val="00DB75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tka@putokazi-split.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At Work</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Ratka</dc:creator>
  <cp:lastModifiedBy>Ratka</cp:lastModifiedBy>
  <cp:revision>9</cp:revision>
  <cp:lastPrinted>2019-12-10T10:35:00Z</cp:lastPrinted>
  <dcterms:created xsi:type="dcterms:W3CDTF">2019-12-10T08:34:00Z</dcterms:created>
  <dcterms:modified xsi:type="dcterms:W3CDTF">2019-12-10T10:52:00Z</dcterms:modified>
</cp:coreProperties>
</file>