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42F" w:rsidRDefault="00A20CF7" w:rsidP="0011342F">
      <w:pPr>
        <w:jc w:val="right"/>
        <w:rPr>
          <w:sz w:val="16"/>
          <w:szCs w:val="16"/>
        </w:rPr>
      </w:pPr>
      <w:r>
        <w:rPr>
          <w:sz w:val="16"/>
          <w:szCs w:val="16"/>
        </w:rPr>
        <w:t>937</w:t>
      </w:r>
      <w:r w:rsidR="0011342F">
        <w:rPr>
          <w:sz w:val="16"/>
          <w:szCs w:val="16"/>
        </w:rPr>
        <w:t>-2020</w:t>
      </w:r>
    </w:p>
    <w:tbl>
      <w:tblPr>
        <w:tblStyle w:val="TableGrid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28"/>
        <w:gridCol w:w="7556"/>
      </w:tblGrid>
      <w:tr w:rsidR="0011342F" w:rsidTr="00F96053">
        <w:trPr>
          <w:trHeight w:val="1585"/>
        </w:trPr>
        <w:tc>
          <w:tcPr>
            <w:tcW w:w="1134" w:type="dxa"/>
          </w:tcPr>
          <w:p w:rsidR="0011342F" w:rsidRPr="008909D4" w:rsidRDefault="0011342F" w:rsidP="00F9605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9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31.05.</w:t>
            </w:r>
          </w:p>
          <w:p w:rsidR="00F96053" w:rsidRPr="008909D4" w:rsidRDefault="00F96053" w:rsidP="00F9605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9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nedjelja</w:t>
            </w:r>
          </w:p>
        </w:tc>
        <w:tc>
          <w:tcPr>
            <w:tcW w:w="7650" w:type="dxa"/>
          </w:tcPr>
          <w:p w:rsidR="0011342F" w:rsidRPr="0011342F" w:rsidRDefault="0011342F" w:rsidP="00122EA4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42F">
              <w:rPr>
                <w:rFonts w:ascii="Times New Roman" w:hAnsi="Times New Roman" w:cs="Times New Roman"/>
                <w:sz w:val="20"/>
                <w:szCs w:val="20"/>
              </w:rPr>
              <w:t xml:space="preserve">Sastanak sa grupom u zračnoj luci Split u 5,10 sati. Upoznavanje sa voditeljem putovanja, podjela putne dokumentacije i prijava na let za Sankt Peterburg u 7,10 sati sa međuslijetanjem u Zagrebu. Nastavak leta za Sankt Peterburg u 14,20 sati. Dolazak u zračnu luku Pulkovo u 18,00 sati po lokalnom vremenu. Nakon obavljanja carinskih formalnosti ukrcaj u autobus te vožnja do hotela. Prijava i smještaj u sobe. Po želji grupe mogućnost odlaska organiziranim prijevozom na </w:t>
            </w:r>
            <w:r w:rsidRPr="001134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spektakl dizanja mostova</w:t>
            </w:r>
            <w:r w:rsidRPr="0011342F">
              <w:rPr>
                <w:rFonts w:ascii="Times New Roman" w:hAnsi="Times New Roman" w:cs="Times New Roman"/>
                <w:sz w:val="20"/>
                <w:szCs w:val="20"/>
              </w:rPr>
              <w:t xml:space="preserve"> uz glazbu ruskih skladatelja. Noćenje.</w:t>
            </w:r>
          </w:p>
        </w:tc>
      </w:tr>
      <w:tr w:rsidR="0011342F" w:rsidTr="00F96053">
        <w:tc>
          <w:tcPr>
            <w:tcW w:w="1134" w:type="dxa"/>
          </w:tcPr>
          <w:p w:rsidR="0011342F" w:rsidRPr="008909D4" w:rsidRDefault="0011342F" w:rsidP="00F9605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9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01.06.</w:t>
            </w:r>
          </w:p>
          <w:p w:rsidR="00F96053" w:rsidRPr="008909D4" w:rsidRDefault="00F96053" w:rsidP="00F9605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9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ponedjeljak</w:t>
            </w:r>
          </w:p>
        </w:tc>
        <w:tc>
          <w:tcPr>
            <w:tcW w:w="7650" w:type="dxa"/>
          </w:tcPr>
          <w:p w:rsidR="0011342F" w:rsidRPr="0011342F" w:rsidRDefault="0011342F" w:rsidP="00805EF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42F">
              <w:rPr>
                <w:rFonts w:ascii="Times New Roman" w:hAnsi="Times New Roman" w:cs="Times New Roman"/>
                <w:sz w:val="20"/>
                <w:szCs w:val="20"/>
              </w:rPr>
              <w:t xml:space="preserve">Doručak. Odlazak u razgled </w:t>
            </w:r>
            <w:r w:rsidRPr="00A20C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Sankt Peterburga</w:t>
            </w:r>
            <w:r w:rsidRPr="0011342F">
              <w:rPr>
                <w:rFonts w:ascii="Times New Roman" w:hAnsi="Times New Roman" w:cs="Times New Roman"/>
                <w:sz w:val="20"/>
                <w:szCs w:val="20"/>
              </w:rPr>
              <w:t xml:space="preserve"> autobusom i pješice u pratnji lokalnog vodiča na hrvatskom jeziku: gradska vijećnica u Mariinskoj palači, čuveni hotel Angleterre u kojem se objesio Jesenjin, spomenik Petru I, Admiralitet, palača Menjšikov, zgrada Burze, krstarica Aurora čiji su hici označili početak Oktobarske revolucije, Plavi most – najširi most na svijetu, Crkva sv. Spasitelja na prolivenoj krvi... Posjet </w:t>
            </w:r>
            <w:r w:rsidRPr="00A20C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Katedrali Sv. Isaka</w:t>
            </w:r>
            <w:r w:rsidRPr="0011342F">
              <w:rPr>
                <w:rFonts w:ascii="Times New Roman" w:hAnsi="Times New Roman" w:cs="Times New Roman"/>
                <w:sz w:val="20"/>
                <w:szCs w:val="20"/>
              </w:rPr>
              <w:t xml:space="preserve"> čija je visoka kupola optočena zlatom i </w:t>
            </w:r>
            <w:r w:rsidRPr="00A20C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Katedrali Sv. Petra i Pavla</w:t>
            </w:r>
            <w:r w:rsidRPr="0011342F">
              <w:rPr>
                <w:rFonts w:ascii="Times New Roman" w:hAnsi="Times New Roman" w:cs="Times New Roman"/>
                <w:sz w:val="20"/>
                <w:szCs w:val="20"/>
              </w:rPr>
              <w:t xml:space="preserve"> u kojoj se nalaze grobovi Romanovih. Nakon razgleda slobodno vrijeme za osobne programe. Povratak u hotel metroom. Noćenje.</w:t>
            </w:r>
          </w:p>
        </w:tc>
      </w:tr>
      <w:tr w:rsidR="0011342F" w:rsidTr="00F96053">
        <w:tc>
          <w:tcPr>
            <w:tcW w:w="1134" w:type="dxa"/>
          </w:tcPr>
          <w:p w:rsidR="0011342F" w:rsidRPr="008909D4" w:rsidRDefault="0011342F" w:rsidP="00F9605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9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02.06.</w:t>
            </w:r>
          </w:p>
          <w:p w:rsidR="00F96053" w:rsidRPr="008909D4" w:rsidRDefault="00F96053" w:rsidP="00F9605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9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utorak</w:t>
            </w:r>
          </w:p>
        </w:tc>
        <w:tc>
          <w:tcPr>
            <w:tcW w:w="7650" w:type="dxa"/>
          </w:tcPr>
          <w:p w:rsidR="0011342F" w:rsidRPr="0011342F" w:rsidRDefault="0011342F" w:rsidP="00805EF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42F">
              <w:rPr>
                <w:rFonts w:ascii="Times New Roman" w:hAnsi="Times New Roman" w:cs="Times New Roman"/>
                <w:sz w:val="20"/>
                <w:szCs w:val="20"/>
              </w:rPr>
              <w:t>Doručak. Odlazak metroom u posjet najznamenitijem ruskom muzeju</w:t>
            </w:r>
            <w:r w:rsidRPr="001134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Hermitage</w:t>
            </w:r>
            <w:r w:rsidRPr="0011342F">
              <w:rPr>
                <w:rFonts w:ascii="Times New Roman" w:hAnsi="Times New Roman" w:cs="Times New Roman"/>
                <w:sz w:val="20"/>
                <w:szCs w:val="20"/>
              </w:rPr>
              <w:t xml:space="preserve">, nekadašnjoj carskoj palači u kojoj se nalaze jedne od najvećih i najkvalitetnijih svjetskih zbirki umjetnina s djelima </w:t>
            </w:r>
            <w:r w:rsidRPr="0011342F">
              <w:rPr>
                <w:rFonts w:ascii="Times New Roman" w:hAnsi="Times New Roman" w:cs="Times New Roman"/>
                <w:i/>
                <w:sz w:val="20"/>
                <w:szCs w:val="20"/>
              </w:rPr>
              <w:t>da Vincija, Rafaela, Rembrandta, Matissa</w:t>
            </w:r>
            <w:r w:rsidRPr="0011342F">
              <w:rPr>
                <w:rFonts w:ascii="Times New Roman" w:hAnsi="Times New Roman" w:cs="Times New Roman"/>
                <w:sz w:val="20"/>
                <w:szCs w:val="20"/>
              </w:rPr>
              <w:t xml:space="preserve">,.... smještenih u raskošnom ambijentu nekadašnje carske rezidincije </w:t>
            </w:r>
            <w:r w:rsidRPr="0011342F">
              <w:rPr>
                <w:rFonts w:ascii="Times New Roman" w:hAnsi="Times New Roman" w:cs="Times New Roman"/>
                <w:i/>
                <w:sz w:val="20"/>
                <w:szCs w:val="20"/>
              </w:rPr>
              <w:t>Zimskom dvorcu</w:t>
            </w:r>
            <w:r w:rsidRPr="0011342F">
              <w:rPr>
                <w:rFonts w:ascii="Times New Roman" w:hAnsi="Times New Roman" w:cs="Times New Roman"/>
                <w:sz w:val="20"/>
                <w:szCs w:val="20"/>
              </w:rPr>
              <w:t>. Nakon razgleda slobodno vrijeme za osobne programe. Povratak u hotel metroom. Noćenje.</w:t>
            </w:r>
          </w:p>
        </w:tc>
      </w:tr>
      <w:tr w:rsidR="0011342F" w:rsidTr="00F96053">
        <w:tc>
          <w:tcPr>
            <w:tcW w:w="1134" w:type="dxa"/>
          </w:tcPr>
          <w:p w:rsidR="0011342F" w:rsidRPr="008909D4" w:rsidRDefault="0011342F" w:rsidP="00F9605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9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03.06.</w:t>
            </w:r>
          </w:p>
          <w:p w:rsidR="00F96053" w:rsidRPr="008909D4" w:rsidRDefault="00F96053" w:rsidP="00F9605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9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srijeda</w:t>
            </w:r>
          </w:p>
        </w:tc>
        <w:tc>
          <w:tcPr>
            <w:tcW w:w="7650" w:type="dxa"/>
          </w:tcPr>
          <w:p w:rsidR="0011342F" w:rsidRPr="0011342F" w:rsidRDefault="0011342F" w:rsidP="00805EF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42F">
              <w:rPr>
                <w:rFonts w:ascii="Times New Roman" w:hAnsi="Times New Roman" w:cs="Times New Roman"/>
                <w:sz w:val="20"/>
                <w:szCs w:val="20"/>
              </w:rPr>
              <w:t xml:space="preserve">Doručak. Po želji grupe mogućnost organiziranog odlaska autobusom do </w:t>
            </w:r>
            <w:r w:rsidRPr="001134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Peterhofa,</w:t>
            </w:r>
            <w:r w:rsidRPr="0011342F">
              <w:rPr>
                <w:rFonts w:ascii="Times New Roman" w:hAnsi="Times New Roman" w:cs="Times New Roman"/>
                <w:sz w:val="20"/>
                <w:szCs w:val="20"/>
              </w:rPr>
              <w:t xml:space="preserve"> ljetnog dvorca </w:t>
            </w:r>
            <w:r w:rsidRPr="0011342F">
              <w:rPr>
                <w:rFonts w:ascii="Times New Roman" w:hAnsi="Times New Roman" w:cs="Times New Roman"/>
                <w:i/>
                <w:sz w:val="20"/>
                <w:szCs w:val="20"/>
              </w:rPr>
              <w:t>Petra I Velikog</w:t>
            </w:r>
            <w:r w:rsidRPr="0011342F">
              <w:rPr>
                <w:rFonts w:ascii="Times New Roman" w:hAnsi="Times New Roman" w:cs="Times New Roman"/>
                <w:sz w:val="20"/>
                <w:szCs w:val="20"/>
              </w:rPr>
              <w:t xml:space="preserve">. Kraljevska palača se naziva  ruskim „Versaillesom“ te je uvrštena u UNESCO-v popis Svjetske kulturne baštine. Obilazak dvorca, donjeg vrta te čuvenih kaskada i vodoskoka. Povratak u S.Peterburg te odlazak do </w:t>
            </w:r>
            <w:r w:rsidRPr="0011342F">
              <w:rPr>
                <w:rFonts w:ascii="Times New Roman" w:hAnsi="Times New Roman" w:cs="Times New Roman"/>
                <w:i/>
                <w:sz w:val="20"/>
                <w:szCs w:val="20"/>
              </w:rPr>
              <w:t>Trga umjetnosti</w:t>
            </w:r>
            <w:r w:rsidRPr="0011342F">
              <w:rPr>
                <w:rFonts w:ascii="Times New Roman" w:hAnsi="Times New Roman" w:cs="Times New Roman"/>
                <w:sz w:val="20"/>
                <w:szCs w:val="20"/>
              </w:rPr>
              <w:t xml:space="preserve">, najljepšeg trga kojeg okružuju brojni muzeji, kazališta i koncertne dvorane gdje se nalazi i </w:t>
            </w:r>
            <w:r w:rsidRPr="0011342F">
              <w:rPr>
                <w:rFonts w:ascii="Times New Roman" w:hAnsi="Times New Roman" w:cs="Times New Roman"/>
                <w:i/>
                <w:sz w:val="20"/>
                <w:szCs w:val="20"/>
              </w:rPr>
              <w:t>Palača Mikhailovsky</w:t>
            </w:r>
            <w:r w:rsidRPr="0011342F">
              <w:rPr>
                <w:rFonts w:ascii="Times New Roman" w:hAnsi="Times New Roman" w:cs="Times New Roman"/>
                <w:sz w:val="20"/>
                <w:szCs w:val="20"/>
              </w:rPr>
              <w:t xml:space="preserve">, neoklasicističko remek djelo Carla Rossija u kojem se danas nalazi </w:t>
            </w:r>
            <w:r w:rsidRPr="0011342F">
              <w:rPr>
                <w:rFonts w:ascii="Times New Roman" w:hAnsi="Times New Roman" w:cs="Times New Roman"/>
                <w:i/>
                <w:sz w:val="20"/>
                <w:szCs w:val="20"/>
              </w:rPr>
              <w:t>Ruski muzej</w:t>
            </w:r>
            <w:r w:rsidRPr="0011342F">
              <w:rPr>
                <w:rFonts w:ascii="Times New Roman" w:hAnsi="Times New Roman" w:cs="Times New Roman"/>
                <w:sz w:val="20"/>
                <w:szCs w:val="20"/>
              </w:rPr>
              <w:t xml:space="preserve"> s jednom od najbogatijih zbirki ruske umjetnosti te </w:t>
            </w:r>
            <w:r w:rsidRPr="0011342F">
              <w:rPr>
                <w:rFonts w:ascii="Times New Roman" w:hAnsi="Times New Roman" w:cs="Times New Roman"/>
                <w:i/>
                <w:sz w:val="20"/>
                <w:szCs w:val="20"/>
              </w:rPr>
              <w:t>Crkva Kristovog uskrsnuća</w:t>
            </w:r>
            <w:r w:rsidRPr="0011342F">
              <w:rPr>
                <w:rFonts w:ascii="Times New Roman" w:hAnsi="Times New Roman" w:cs="Times New Roman"/>
                <w:sz w:val="20"/>
                <w:szCs w:val="20"/>
              </w:rPr>
              <w:t>, jedna od glavnih znamenitosti grada. Slobodno vrijeme za osobne programe, posjet muzejima, kupovinu, ... Povratak u hotel metroom. Noćenje.</w:t>
            </w:r>
          </w:p>
        </w:tc>
      </w:tr>
      <w:tr w:rsidR="0011342F" w:rsidTr="00F96053">
        <w:tc>
          <w:tcPr>
            <w:tcW w:w="1134" w:type="dxa"/>
          </w:tcPr>
          <w:p w:rsidR="0011342F" w:rsidRPr="008909D4" w:rsidRDefault="0011342F" w:rsidP="00F9605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9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04.06.</w:t>
            </w:r>
          </w:p>
          <w:p w:rsidR="00F96053" w:rsidRPr="008909D4" w:rsidRDefault="00F96053" w:rsidP="00F96053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8909D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četvrtak</w:t>
            </w:r>
          </w:p>
        </w:tc>
        <w:tc>
          <w:tcPr>
            <w:tcW w:w="7650" w:type="dxa"/>
          </w:tcPr>
          <w:p w:rsidR="0011342F" w:rsidRPr="0011342F" w:rsidRDefault="0011342F" w:rsidP="00805EFB">
            <w:pPr>
              <w:pStyle w:val="NoSpacing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342F">
              <w:rPr>
                <w:rFonts w:ascii="Times New Roman" w:hAnsi="Times New Roman" w:cs="Times New Roman"/>
                <w:sz w:val="20"/>
                <w:szCs w:val="20"/>
              </w:rPr>
              <w:t xml:space="preserve">Doručak. Odjava iz hotela. Polazak autobusom do </w:t>
            </w:r>
            <w:r w:rsidRPr="0011342F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Puškinovog Carskog sela</w:t>
            </w:r>
            <w:r w:rsidRPr="0011342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11342F">
              <w:rPr>
                <w:rFonts w:ascii="Times New Roman" w:hAnsi="Times New Roman" w:cs="Times New Roman"/>
                <w:sz w:val="20"/>
                <w:szCs w:val="20"/>
              </w:rPr>
              <w:t xml:space="preserve">rodnog mjesta velikog ruskog pjesnika A.S. Puškina te posjet  </w:t>
            </w:r>
            <w:r w:rsidRPr="0011342F">
              <w:rPr>
                <w:rFonts w:ascii="Times New Roman" w:hAnsi="Times New Roman" w:cs="Times New Roman"/>
                <w:i/>
                <w:sz w:val="20"/>
                <w:szCs w:val="20"/>
              </w:rPr>
              <w:t>palači Katarine I</w:t>
            </w:r>
            <w:r w:rsidRPr="0011342F">
              <w:rPr>
                <w:rFonts w:ascii="Times New Roman" w:hAnsi="Times New Roman" w:cs="Times New Roman"/>
                <w:sz w:val="20"/>
                <w:szCs w:val="20"/>
              </w:rPr>
              <w:t xml:space="preserve">  i  </w:t>
            </w:r>
            <w:r w:rsidRPr="0011342F">
              <w:rPr>
                <w:rFonts w:ascii="Times New Roman" w:hAnsi="Times New Roman" w:cs="Times New Roman"/>
                <w:i/>
                <w:sz w:val="20"/>
                <w:szCs w:val="20"/>
              </w:rPr>
              <w:t>Jantarnoj sobi</w:t>
            </w:r>
            <w:r w:rsidRPr="0011342F">
              <w:rPr>
                <w:rFonts w:ascii="Times New Roman" w:hAnsi="Times New Roman" w:cs="Times New Roman"/>
                <w:sz w:val="20"/>
                <w:szCs w:val="20"/>
              </w:rPr>
              <w:t xml:space="preserve"> koja dominira palačom i koja slovi kao jedna od najzanimljivijih ostvarenja unutarnje dekoracije svih vremena. Šetnja parkom i slobodno vrijeme za odmor. Transfer  autobusom do zračne luke Pulkovo. Prijava na let za Split u 18,50 sati sa međuslijetanjem u Zagrebu. Dolazak u zračnu luku u Splitu u 22,50 sati.</w:t>
            </w:r>
          </w:p>
        </w:tc>
      </w:tr>
    </w:tbl>
    <w:p w:rsidR="009F0A81" w:rsidRDefault="009F0A81" w:rsidP="009F0A81">
      <w:pPr>
        <w:pStyle w:val="NoSpacing"/>
        <w:jc w:val="center"/>
        <w:rPr>
          <w:rFonts w:ascii="Times New Roman" w:hAnsi="Times New Roman" w:cs="Times New Roman"/>
          <w:b/>
          <w:color w:val="FF0000"/>
          <w:sz w:val="8"/>
          <w:szCs w:val="8"/>
        </w:rPr>
      </w:pPr>
    </w:p>
    <w:p w:rsidR="009F0A81" w:rsidRPr="002F08A5" w:rsidRDefault="009F0A81" w:rsidP="009F0A81">
      <w:pPr>
        <w:pStyle w:val="NoSpacing"/>
        <w:jc w:val="center"/>
        <w:rPr>
          <w:rFonts w:ascii="Times New Roman" w:hAnsi="Times New Roman" w:cs="Times New Roman"/>
          <w:b/>
          <w:color w:val="FF0000"/>
        </w:rPr>
      </w:pPr>
      <w:r w:rsidRPr="002F08A5">
        <w:rPr>
          <w:rFonts w:ascii="Times New Roman" w:hAnsi="Times New Roman" w:cs="Times New Roman"/>
          <w:b/>
          <w:color w:val="FF0000"/>
        </w:rPr>
        <w:t>CIJENA ARANŽMANA: 6.890,00</w:t>
      </w:r>
      <w:r>
        <w:rPr>
          <w:rFonts w:ascii="Times New Roman" w:hAnsi="Times New Roman" w:cs="Times New Roman"/>
          <w:b/>
          <w:color w:val="FF0000"/>
        </w:rPr>
        <w:t xml:space="preserve"> kuna</w:t>
      </w:r>
    </w:p>
    <w:p w:rsidR="002F08A5" w:rsidRPr="0099046F" w:rsidRDefault="002F08A5" w:rsidP="009F0A81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99046F">
        <w:rPr>
          <w:rFonts w:ascii="Times New Roman" w:hAnsi="Times New Roman" w:cs="Times New Roman"/>
          <w:sz w:val="20"/>
          <w:szCs w:val="20"/>
        </w:rPr>
        <w:t xml:space="preserve">(program na bazi min. </w:t>
      </w:r>
      <w:r w:rsidR="0099046F">
        <w:rPr>
          <w:rFonts w:ascii="Times New Roman" w:hAnsi="Times New Roman" w:cs="Times New Roman"/>
          <w:sz w:val="20"/>
          <w:szCs w:val="20"/>
        </w:rPr>
        <w:t>18 - 20</w:t>
      </w:r>
      <w:r w:rsidRPr="0099046F">
        <w:rPr>
          <w:rFonts w:ascii="Times New Roman" w:hAnsi="Times New Roman" w:cs="Times New Roman"/>
          <w:sz w:val="20"/>
          <w:szCs w:val="20"/>
        </w:rPr>
        <w:t xml:space="preserve"> putnika)</w:t>
      </w:r>
    </w:p>
    <w:p w:rsidR="009F0A81" w:rsidRPr="009F0A81" w:rsidRDefault="009F0A81" w:rsidP="009F0A81">
      <w:pPr>
        <w:pStyle w:val="NoSpacing"/>
        <w:jc w:val="center"/>
        <w:rPr>
          <w:rFonts w:ascii="Times New Roman" w:hAnsi="Times New Roman" w:cs="Times New Roman"/>
          <w:sz w:val="8"/>
          <w:szCs w:val="8"/>
        </w:rPr>
      </w:pPr>
    </w:p>
    <w:p w:rsidR="009F0A81" w:rsidRDefault="002F08A5" w:rsidP="009F0A81">
      <w:pPr>
        <w:pStyle w:val="NoSpacing"/>
        <w:jc w:val="center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0"/>
          <w:szCs w:val="20"/>
        </w:rPr>
        <w:t xml:space="preserve">Uplata </w:t>
      </w:r>
      <w:r w:rsidR="0099046F">
        <w:rPr>
          <w:rFonts w:ascii="Times New Roman" w:hAnsi="Times New Roman" w:cs="Times New Roman"/>
          <w:sz w:val="20"/>
          <w:szCs w:val="20"/>
        </w:rPr>
        <w:t>rezervacije</w:t>
      </w:r>
      <w:r>
        <w:rPr>
          <w:rFonts w:ascii="Times New Roman" w:hAnsi="Times New Roman" w:cs="Times New Roman"/>
          <w:sz w:val="20"/>
          <w:szCs w:val="20"/>
        </w:rPr>
        <w:t>: 1.400,00 kuna (promjenjiva stavka – ovisno o cijeni avio karte)</w:t>
      </w:r>
    </w:p>
    <w:p w:rsidR="009F0A81" w:rsidRPr="009F0A81" w:rsidRDefault="009F0A81" w:rsidP="009F0A81">
      <w:pPr>
        <w:pStyle w:val="NoSpacing"/>
        <w:jc w:val="center"/>
        <w:rPr>
          <w:rFonts w:ascii="Times New Roman" w:hAnsi="Times New Roman" w:cs="Times New Roman"/>
          <w:sz w:val="8"/>
          <w:szCs w:val="8"/>
        </w:rPr>
      </w:pPr>
    </w:p>
    <w:p w:rsidR="00805EFB" w:rsidRPr="0099046F" w:rsidRDefault="00805EFB" w:rsidP="00805EFB">
      <w:pPr>
        <w:pStyle w:val="NoSpacing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99046F">
        <w:rPr>
          <w:rFonts w:ascii="Times New Roman" w:hAnsi="Times New Roman" w:cs="Times New Roman"/>
          <w:b/>
          <w:sz w:val="18"/>
          <w:szCs w:val="18"/>
        </w:rPr>
        <w:t xml:space="preserve">Program uključuje: </w:t>
      </w:r>
      <w:r w:rsidRPr="0099046F">
        <w:rPr>
          <w:rFonts w:ascii="Times New Roman" w:hAnsi="Times New Roman" w:cs="Times New Roman"/>
          <w:sz w:val="18"/>
          <w:szCs w:val="18"/>
        </w:rPr>
        <w:t>prijevoz zrakoplovom</w:t>
      </w:r>
      <w:r w:rsidR="009F0A81" w:rsidRPr="0099046F">
        <w:rPr>
          <w:rFonts w:ascii="Times New Roman" w:hAnsi="Times New Roman" w:cs="Times New Roman"/>
          <w:sz w:val="18"/>
          <w:szCs w:val="18"/>
        </w:rPr>
        <w:t xml:space="preserve"> u ekonomskoj klasi</w:t>
      </w:r>
      <w:r w:rsidRPr="0099046F">
        <w:rPr>
          <w:rFonts w:ascii="Times New Roman" w:hAnsi="Times New Roman" w:cs="Times New Roman"/>
          <w:sz w:val="18"/>
          <w:szCs w:val="18"/>
        </w:rPr>
        <w:t xml:space="preserve"> na relaciji Split – Sankt Peterburg - Split sa međuslijetanjem u Zagrebu sa uključenim avio taksama, ručnom prtljagom do 8 kg i predanom prtljagom do 23 kg, smještaj u hotelu 3* u Sankt Peterburgu na bazi doručka s noćenjem, povratne transfere zračna luka –hotel - zračna luka, lokalnog vodiča na hrvatskom jeziku, razglede prema programu, ulaznice za katedrale, ulaznicu za muzej Hermitage</w:t>
      </w:r>
      <w:r w:rsidR="009F0A81" w:rsidRPr="0099046F">
        <w:rPr>
          <w:rFonts w:ascii="Times New Roman" w:hAnsi="Times New Roman" w:cs="Times New Roman"/>
          <w:sz w:val="18"/>
          <w:szCs w:val="18"/>
        </w:rPr>
        <w:t xml:space="preserve"> sa uključenom</w:t>
      </w:r>
      <w:r w:rsidRPr="0099046F">
        <w:rPr>
          <w:rFonts w:ascii="Times New Roman" w:hAnsi="Times New Roman" w:cs="Times New Roman"/>
          <w:sz w:val="18"/>
          <w:szCs w:val="18"/>
        </w:rPr>
        <w:t xml:space="preserve"> povratnom kartom za metro, lokalnim vodičem na hrvatskom jeziku te audio slušalicama, izlet u Carsko selo sa uključenim </w:t>
      </w:r>
      <w:r w:rsidR="009F0A81" w:rsidRPr="0099046F">
        <w:rPr>
          <w:rFonts w:ascii="Times New Roman" w:hAnsi="Times New Roman" w:cs="Times New Roman"/>
          <w:sz w:val="18"/>
          <w:szCs w:val="18"/>
        </w:rPr>
        <w:t xml:space="preserve">autobusnim </w:t>
      </w:r>
      <w:r w:rsidRPr="0099046F">
        <w:rPr>
          <w:rFonts w:ascii="Times New Roman" w:hAnsi="Times New Roman" w:cs="Times New Roman"/>
          <w:sz w:val="18"/>
          <w:szCs w:val="18"/>
        </w:rPr>
        <w:t>prijevozom, ulaznicom, lokalnim vodičem na hrvatskom jeziku te audio slušalicama, putno zdrav. osiguranje GENERALI, osiguranje od posljedica nesretnog slučaja, jamčevinu za turistički paket aranžman, zakonom propisan PDV, voditelja putovanja te organizaciju putovanja.</w:t>
      </w:r>
      <w:r w:rsidR="0099046F">
        <w:rPr>
          <w:rFonts w:ascii="Times New Roman" w:hAnsi="Times New Roman" w:cs="Times New Roman"/>
          <w:sz w:val="18"/>
          <w:szCs w:val="18"/>
        </w:rPr>
        <w:t xml:space="preserve"> Nadoplata za 1/1 sobu na upit: 1.300,00 kuna. U slučaju manjeg broja putnika cijena se povećava za 200,00 kuna.</w:t>
      </w:r>
    </w:p>
    <w:p w:rsidR="00805EFB" w:rsidRPr="0099046F" w:rsidRDefault="00805EFB" w:rsidP="00805EFB">
      <w:pPr>
        <w:pStyle w:val="NoSpacing"/>
        <w:ind w:left="142"/>
        <w:jc w:val="both"/>
        <w:rPr>
          <w:rFonts w:ascii="Times New Roman" w:hAnsi="Times New Roman" w:cs="Times New Roman"/>
          <w:sz w:val="18"/>
          <w:szCs w:val="18"/>
        </w:rPr>
      </w:pPr>
      <w:r w:rsidRPr="0099046F">
        <w:rPr>
          <w:rFonts w:ascii="Times New Roman" w:hAnsi="Times New Roman" w:cs="Times New Roman"/>
          <w:b/>
          <w:sz w:val="18"/>
          <w:szCs w:val="18"/>
        </w:rPr>
        <w:t xml:space="preserve">Program ne uključuje </w:t>
      </w:r>
      <w:r w:rsidR="002F08A5" w:rsidRPr="0099046F">
        <w:rPr>
          <w:rFonts w:ascii="Times New Roman" w:hAnsi="Times New Roman" w:cs="Times New Roman"/>
          <w:b/>
          <w:sz w:val="18"/>
          <w:szCs w:val="18"/>
        </w:rPr>
        <w:t>(informativne cijene)</w:t>
      </w:r>
      <w:r w:rsidRPr="0099046F">
        <w:rPr>
          <w:rFonts w:ascii="Times New Roman" w:hAnsi="Times New Roman" w:cs="Times New Roman"/>
          <w:b/>
          <w:sz w:val="18"/>
          <w:szCs w:val="18"/>
        </w:rPr>
        <w:t xml:space="preserve">: </w:t>
      </w:r>
      <w:r w:rsidRPr="0099046F">
        <w:rPr>
          <w:rFonts w:ascii="Times New Roman" w:hAnsi="Times New Roman" w:cs="Times New Roman"/>
          <w:sz w:val="18"/>
          <w:szCs w:val="18"/>
        </w:rPr>
        <w:t>spektakl noćnog dizanja mostova sa prijevozom</w:t>
      </w:r>
      <w:r w:rsidR="001A2657" w:rsidRPr="0099046F">
        <w:rPr>
          <w:rFonts w:ascii="Times New Roman" w:hAnsi="Times New Roman" w:cs="Times New Roman"/>
          <w:sz w:val="18"/>
          <w:szCs w:val="18"/>
        </w:rPr>
        <w:t xml:space="preserve"> - 25 </w:t>
      </w:r>
      <w:r w:rsidR="009015A0" w:rsidRPr="0099046F">
        <w:rPr>
          <w:rFonts w:ascii="Times New Roman" w:hAnsi="Times New Roman" w:cs="Times New Roman"/>
          <w:sz w:val="18"/>
          <w:szCs w:val="18"/>
        </w:rPr>
        <w:t>€</w:t>
      </w:r>
      <w:r w:rsidRPr="0099046F">
        <w:rPr>
          <w:rFonts w:ascii="Times New Roman" w:hAnsi="Times New Roman" w:cs="Times New Roman"/>
          <w:sz w:val="18"/>
          <w:szCs w:val="18"/>
        </w:rPr>
        <w:t>, poludnevni izlet u Peterhof sa uključenom ulaznicom, prijevozom, lokalnim vodičem i audio slušalicama</w:t>
      </w:r>
      <w:r w:rsidR="001A2657" w:rsidRPr="0099046F">
        <w:rPr>
          <w:rFonts w:ascii="Times New Roman" w:hAnsi="Times New Roman" w:cs="Times New Roman"/>
          <w:sz w:val="18"/>
          <w:szCs w:val="18"/>
        </w:rPr>
        <w:t xml:space="preserve"> – 70 </w:t>
      </w:r>
      <w:r w:rsidR="009015A0" w:rsidRPr="0099046F">
        <w:rPr>
          <w:rFonts w:ascii="Times New Roman" w:hAnsi="Times New Roman" w:cs="Times New Roman"/>
          <w:sz w:val="18"/>
          <w:szCs w:val="18"/>
        </w:rPr>
        <w:t>€</w:t>
      </w:r>
      <w:r w:rsidRPr="0099046F">
        <w:rPr>
          <w:rFonts w:ascii="Times New Roman" w:hAnsi="Times New Roman" w:cs="Times New Roman"/>
          <w:sz w:val="18"/>
          <w:szCs w:val="18"/>
        </w:rPr>
        <w:t>, vožnja brodom kanalima</w:t>
      </w:r>
      <w:r w:rsidR="00122EA4" w:rsidRPr="0099046F">
        <w:rPr>
          <w:rFonts w:ascii="Times New Roman" w:hAnsi="Times New Roman" w:cs="Times New Roman"/>
          <w:sz w:val="18"/>
          <w:szCs w:val="18"/>
        </w:rPr>
        <w:t xml:space="preserve"> rijeke Neve </w:t>
      </w:r>
      <w:r w:rsidRPr="0099046F">
        <w:rPr>
          <w:rFonts w:ascii="Times New Roman" w:hAnsi="Times New Roman" w:cs="Times New Roman"/>
          <w:sz w:val="18"/>
          <w:szCs w:val="18"/>
        </w:rPr>
        <w:t>u trajanju 1 h</w:t>
      </w:r>
      <w:r w:rsidR="001A2657" w:rsidRPr="0099046F">
        <w:rPr>
          <w:rFonts w:ascii="Times New Roman" w:hAnsi="Times New Roman" w:cs="Times New Roman"/>
          <w:sz w:val="18"/>
          <w:szCs w:val="18"/>
        </w:rPr>
        <w:t xml:space="preserve"> – 25 </w:t>
      </w:r>
      <w:r w:rsidR="009015A0" w:rsidRPr="0099046F">
        <w:rPr>
          <w:rFonts w:ascii="Times New Roman" w:hAnsi="Times New Roman" w:cs="Times New Roman"/>
          <w:sz w:val="18"/>
          <w:szCs w:val="18"/>
        </w:rPr>
        <w:t>€</w:t>
      </w:r>
      <w:r w:rsidR="001A2657" w:rsidRPr="0099046F">
        <w:rPr>
          <w:rFonts w:ascii="Times New Roman" w:hAnsi="Times New Roman" w:cs="Times New Roman"/>
          <w:sz w:val="18"/>
          <w:szCs w:val="18"/>
        </w:rPr>
        <w:t xml:space="preserve">, </w:t>
      </w:r>
      <w:r w:rsidR="009015A0" w:rsidRPr="0099046F">
        <w:rPr>
          <w:rFonts w:ascii="Times New Roman" w:hAnsi="Times New Roman" w:cs="Times New Roman"/>
          <w:sz w:val="18"/>
          <w:szCs w:val="18"/>
        </w:rPr>
        <w:t xml:space="preserve"> folklorna večer u Nikolaevsky palači (uključena ulaznica, snack i show)</w:t>
      </w:r>
      <w:r w:rsidR="002F08A5" w:rsidRPr="0099046F">
        <w:rPr>
          <w:rFonts w:ascii="Times New Roman" w:hAnsi="Times New Roman" w:cs="Times New Roman"/>
          <w:sz w:val="18"/>
          <w:szCs w:val="18"/>
        </w:rPr>
        <w:t xml:space="preserve"> 70 €</w:t>
      </w:r>
      <w:r w:rsidR="009015A0" w:rsidRPr="0099046F">
        <w:rPr>
          <w:rFonts w:ascii="Times New Roman" w:hAnsi="Times New Roman" w:cs="Times New Roman"/>
          <w:sz w:val="18"/>
          <w:szCs w:val="18"/>
        </w:rPr>
        <w:t xml:space="preserve">, </w:t>
      </w:r>
      <w:r w:rsidR="006B389B" w:rsidRPr="0099046F">
        <w:rPr>
          <w:rFonts w:ascii="Times New Roman" w:hAnsi="Times New Roman" w:cs="Times New Roman"/>
          <w:sz w:val="18"/>
          <w:szCs w:val="18"/>
        </w:rPr>
        <w:t xml:space="preserve">doplata za 4 večere </w:t>
      </w:r>
      <w:r w:rsidR="001A2657" w:rsidRPr="0099046F">
        <w:rPr>
          <w:rFonts w:ascii="Times New Roman" w:hAnsi="Times New Roman" w:cs="Times New Roman"/>
          <w:sz w:val="18"/>
          <w:szCs w:val="18"/>
        </w:rPr>
        <w:t xml:space="preserve"> – </w:t>
      </w:r>
      <w:r w:rsidR="006B389B" w:rsidRPr="0099046F">
        <w:rPr>
          <w:rFonts w:ascii="Times New Roman" w:hAnsi="Times New Roman" w:cs="Times New Roman"/>
          <w:sz w:val="18"/>
          <w:szCs w:val="18"/>
        </w:rPr>
        <w:t>70</w:t>
      </w:r>
      <w:r w:rsidR="001A2657" w:rsidRPr="0099046F">
        <w:rPr>
          <w:rFonts w:ascii="Times New Roman" w:hAnsi="Times New Roman" w:cs="Times New Roman"/>
          <w:sz w:val="18"/>
          <w:szCs w:val="18"/>
        </w:rPr>
        <w:t xml:space="preserve"> eur</w:t>
      </w:r>
      <w:r w:rsidRPr="0099046F">
        <w:rPr>
          <w:rFonts w:ascii="Times New Roman" w:hAnsi="Times New Roman" w:cs="Times New Roman"/>
          <w:sz w:val="18"/>
          <w:szCs w:val="18"/>
        </w:rPr>
        <w:t xml:space="preserve"> (obavezna prijava kod rezervacije, minimalan broj p</w:t>
      </w:r>
      <w:r w:rsidR="009015A0" w:rsidRPr="0099046F">
        <w:rPr>
          <w:rFonts w:ascii="Times New Roman" w:hAnsi="Times New Roman" w:cs="Times New Roman"/>
          <w:sz w:val="18"/>
          <w:szCs w:val="18"/>
        </w:rPr>
        <w:t>rijavljenih putnika</w:t>
      </w:r>
      <w:r w:rsidRPr="0099046F">
        <w:rPr>
          <w:rFonts w:ascii="Times New Roman" w:hAnsi="Times New Roman" w:cs="Times New Roman"/>
          <w:sz w:val="18"/>
          <w:szCs w:val="18"/>
        </w:rPr>
        <w:t xml:space="preserve"> 1</w:t>
      </w:r>
      <w:r w:rsidR="006B389B" w:rsidRPr="0099046F">
        <w:rPr>
          <w:rFonts w:ascii="Times New Roman" w:hAnsi="Times New Roman" w:cs="Times New Roman"/>
          <w:sz w:val="18"/>
          <w:szCs w:val="18"/>
        </w:rPr>
        <w:t>5</w:t>
      </w:r>
      <w:r w:rsidRPr="0099046F">
        <w:rPr>
          <w:rFonts w:ascii="Times New Roman" w:hAnsi="Times New Roman" w:cs="Times New Roman"/>
          <w:sz w:val="18"/>
          <w:szCs w:val="18"/>
        </w:rPr>
        <w:t xml:space="preserve"> - plaćanje na licu mjesta</w:t>
      </w:r>
      <w:r w:rsidR="001A2657" w:rsidRPr="0099046F">
        <w:rPr>
          <w:rFonts w:ascii="Times New Roman" w:hAnsi="Times New Roman" w:cs="Times New Roman"/>
          <w:sz w:val="18"/>
          <w:szCs w:val="18"/>
        </w:rPr>
        <w:t>)</w:t>
      </w:r>
      <w:r w:rsidR="008909D4" w:rsidRPr="0099046F">
        <w:rPr>
          <w:rFonts w:ascii="Times New Roman" w:hAnsi="Times New Roman" w:cs="Times New Roman"/>
          <w:sz w:val="18"/>
          <w:szCs w:val="18"/>
        </w:rPr>
        <w:t>, dodatne troškove koji nisu navedeni programom, troškove osobne prirode, karte javnog gradskog prijevoza</w:t>
      </w:r>
    </w:p>
    <w:p w:rsidR="00805EFB" w:rsidRPr="0099046F" w:rsidRDefault="00805EFB" w:rsidP="00805EFB">
      <w:pPr>
        <w:pStyle w:val="NoSpacing"/>
        <w:ind w:left="142"/>
        <w:rPr>
          <w:rFonts w:ascii="Times New Roman" w:hAnsi="Times New Roman" w:cs="Times New Roman"/>
          <w:sz w:val="18"/>
          <w:szCs w:val="18"/>
        </w:rPr>
      </w:pPr>
      <w:r w:rsidRPr="0099046F">
        <w:rPr>
          <w:rFonts w:ascii="Times New Roman" w:hAnsi="Times New Roman" w:cs="Times New Roman"/>
          <w:b/>
          <w:sz w:val="18"/>
          <w:szCs w:val="18"/>
        </w:rPr>
        <w:t>Preporuka</w:t>
      </w:r>
      <w:r w:rsidRPr="0099046F">
        <w:rPr>
          <w:rFonts w:ascii="Times New Roman" w:hAnsi="Times New Roman" w:cs="Times New Roman"/>
          <w:sz w:val="18"/>
          <w:szCs w:val="18"/>
        </w:rPr>
        <w:t xml:space="preserve">: uplata police </w:t>
      </w:r>
      <w:r w:rsidR="0099046F" w:rsidRPr="0099046F">
        <w:rPr>
          <w:rFonts w:ascii="Times New Roman" w:hAnsi="Times New Roman" w:cs="Times New Roman"/>
          <w:sz w:val="18"/>
          <w:szCs w:val="18"/>
        </w:rPr>
        <w:t xml:space="preserve">osiguranja od rizika </w:t>
      </w:r>
      <w:r w:rsidRPr="0099046F">
        <w:rPr>
          <w:rFonts w:ascii="Times New Roman" w:hAnsi="Times New Roman" w:cs="Times New Roman"/>
          <w:sz w:val="18"/>
          <w:szCs w:val="18"/>
        </w:rPr>
        <w:t xml:space="preserve">otkaza putovanja: </w:t>
      </w:r>
      <w:r w:rsidR="008909D4" w:rsidRPr="0099046F">
        <w:rPr>
          <w:rFonts w:ascii="Times New Roman" w:hAnsi="Times New Roman" w:cs="Times New Roman"/>
          <w:b/>
          <w:sz w:val="18"/>
          <w:szCs w:val="18"/>
        </w:rPr>
        <w:t>190</w:t>
      </w:r>
      <w:r w:rsidRPr="0099046F">
        <w:rPr>
          <w:rFonts w:ascii="Times New Roman" w:hAnsi="Times New Roman" w:cs="Times New Roman"/>
          <w:b/>
          <w:sz w:val="18"/>
          <w:szCs w:val="18"/>
        </w:rPr>
        <w:t>,00</w:t>
      </w:r>
      <w:r w:rsidRPr="0099046F">
        <w:rPr>
          <w:rFonts w:ascii="Times New Roman" w:hAnsi="Times New Roman" w:cs="Times New Roman"/>
          <w:sz w:val="18"/>
          <w:szCs w:val="18"/>
        </w:rPr>
        <w:t xml:space="preserve"> plativo isključivo kod uplate rezervacije</w:t>
      </w:r>
    </w:p>
    <w:p w:rsidR="00805EFB" w:rsidRDefault="00EE4746" w:rsidP="0099046F">
      <w:pPr>
        <w:pStyle w:val="NoSpacing"/>
        <w:ind w:left="142"/>
        <w:rPr>
          <w:rFonts w:ascii="Times New Roman" w:hAnsi="Times New Roman" w:cs="Times New Roman"/>
          <w:sz w:val="4"/>
          <w:szCs w:val="4"/>
        </w:rPr>
      </w:pPr>
      <w:r w:rsidRPr="0099046F">
        <w:rPr>
          <w:rFonts w:ascii="Times New Roman" w:hAnsi="Times New Roman" w:cs="Times New Roman"/>
          <w:b/>
          <w:sz w:val="18"/>
          <w:szCs w:val="18"/>
        </w:rPr>
        <w:t xml:space="preserve">Napomena: </w:t>
      </w:r>
      <w:r w:rsidR="002F08A5" w:rsidRPr="0099046F">
        <w:rPr>
          <w:rFonts w:ascii="Times New Roman" w:hAnsi="Times New Roman" w:cs="Times New Roman"/>
          <w:sz w:val="18"/>
          <w:szCs w:val="18"/>
        </w:rPr>
        <w:t>vlasti Ruske Federacije su uvele besplatne elektronske vize za posjete Sankt Peterburgu – više informacija u Agenciji</w:t>
      </w:r>
    </w:p>
    <w:p w:rsidR="0099046F" w:rsidRPr="0099046F" w:rsidRDefault="0099046F" w:rsidP="0099046F">
      <w:pPr>
        <w:pStyle w:val="NoSpacing"/>
        <w:ind w:left="142"/>
        <w:rPr>
          <w:rFonts w:ascii="Times New Roman" w:hAnsi="Times New Roman" w:cs="Times New Roman"/>
          <w:sz w:val="4"/>
          <w:szCs w:val="4"/>
        </w:rPr>
      </w:pPr>
    </w:p>
    <w:p w:rsidR="00805EFB" w:rsidRDefault="00805EFB" w:rsidP="00805EFB">
      <w:pPr>
        <w:pStyle w:val="NoSpacing"/>
        <w:jc w:val="center"/>
        <w:rPr>
          <w:rFonts w:ascii="Times New Roman" w:hAnsi="Times New Roman" w:cs="Times New Roman"/>
          <w:b/>
          <w:color w:val="1F497D" w:themeColor="text2"/>
          <w:sz w:val="8"/>
          <w:szCs w:val="8"/>
        </w:rPr>
      </w:pPr>
      <w:r w:rsidRPr="00297D0F">
        <w:rPr>
          <w:rFonts w:ascii="Times New Roman" w:hAnsi="Times New Roman" w:cs="Times New Roman"/>
          <w:b/>
          <w:color w:val="1F497D" w:themeColor="text2"/>
          <w:sz w:val="20"/>
          <w:szCs w:val="20"/>
        </w:rPr>
        <w:t>OBAVEZNA PUTOVNICA – valjanost putovnice min. 6 mjeseci od dana izlaska iz Rusije</w:t>
      </w:r>
    </w:p>
    <w:p w:rsidR="00805EFB" w:rsidRDefault="00805EFB" w:rsidP="00805EFB">
      <w:pPr>
        <w:rPr>
          <w:sz w:val="16"/>
          <w:szCs w:val="16"/>
        </w:rPr>
      </w:pPr>
    </w:p>
    <w:sectPr w:rsidR="00805EFB" w:rsidSect="009F0A81">
      <w:headerReference w:type="default" r:id="rId8"/>
      <w:footerReference w:type="default" r:id="rId9"/>
      <w:pgSz w:w="11906" w:h="16838"/>
      <w:pgMar w:top="876" w:right="707" w:bottom="567" w:left="238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214E" w:rsidRDefault="00D9214E" w:rsidP="005431DC">
      <w:pPr>
        <w:spacing w:after="0" w:line="240" w:lineRule="auto"/>
      </w:pPr>
      <w:r>
        <w:separator/>
      </w:r>
    </w:p>
  </w:endnote>
  <w:endnote w:type="continuationSeparator" w:id="0">
    <w:p w:rsidR="00D9214E" w:rsidRDefault="00D9214E" w:rsidP="0054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5C1" w:rsidRDefault="000E13CF" w:rsidP="000F2476">
    <w:pPr>
      <w:pBdr>
        <w:top w:val="single" w:sz="4" w:space="1" w:color="auto"/>
      </w:pBdr>
      <w:spacing w:after="0" w:line="240" w:lineRule="auto"/>
      <w:ind w:left="-1560"/>
      <w:jc w:val="center"/>
      <w:rPr>
        <w:i/>
      </w:rPr>
    </w:pPr>
    <w:r w:rsidRPr="000E13CF">
      <w:rPr>
        <w:noProof/>
        <w:lang w:eastAsia="hr-HR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left:0;text-align:left;margin-left:-192.85pt;margin-top:-233.95pt;width:301.95pt;height:74.35pt;rotation:270;z-index:251657216" fillcolor="red" strokeweight=".5pt">
          <v:shadow color="#868686"/>
          <v:textpath style="font-family:&quot;Arial Black&quot;;v-text-kern:t" trim="t" fitpath="t" string="PUTOKAZI"/>
        </v:shape>
      </w:pict>
    </w:r>
    <w:r w:rsidR="003065C1" w:rsidRPr="0001613C">
      <w:rPr>
        <w:rFonts w:ascii="Times New Roman" w:hAnsi="Times New Roman"/>
        <w:b/>
        <w:color w:val="FF0000"/>
        <w:sz w:val="24"/>
        <w:szCs w:val="24"/>
      </w:rPr>
      <w:t>PUTOKAZI</w:t>
    </w:r>
    <w:r w:rsidR="003065C1" w:rsidRPr="0001613C">
      <w:rPr>
        <w:rFonts w:ascii="Times New Roman" w:hAnsi="Times New Roman"/>
        <w:color w:val="FF0000"/>
        <w:sz w:val="24"/>
        <w:szCs w:val="24"/>
      </w:rPr>
      <w:t xml:space="preserve"> putovanja</w:t>
    </w:r>
    <w:r w:rsidR="003065C1" w:rsidRPr="0001613C">
      <w:rPr>
        <w:color w:val="FF0000"/>
        <w:sz w:val="24"/>
        <w:szCs w:val="24"/>
      </w:rPr>
      <w:t xml:space="preserve"> d.o.o.</w:t>
    </w:r>
    <w:r w:rsidR="003065C1" w:rsidRPr="00AB1513">
      <w:rPr>
        <w:sz w:val="24"/>
        <w:szCs w:val="24"/>
      </w:rPr>
      <w:t xml:space="preserve"> </w:t>
    </w:r>
    <w:r w:rsidR="003065C1">
      <w:rPr>
        <w:sz w:val="24"/>
        <w:szCs w:val="24"/>
      </w:rPr>
      <w:t xml:space="preserve">turistička agencija, </w:t>
    </w:r>
    <w:r w:rsidR="003065C1" w:rsidRPr="00AB1513">
      <w:rPr>
        <w:i/>
        <w:sz w:val="24"/>
        <w:szCs w:val="24"/>
      </w:rPr>
      <w:t>Mažuranićevo šet</w:t>
    </w:r>
    <w:r w:rsidR="003065C1">
      <w:rPr>
        <w:i/>
        <w:sz w:val="24"/>
        <w:szCs w:val="24"/>
      </w:rPr>
      <w:t xml:space="preserve">. </w:t>
    </w:r>
    <w:r w:rsidR="003065C1" w:rsidRPr="00AB1513">
      <w:rPr>
        <w:i/>
        <w:sz w:val="24"/>
        <w:szCs w:val="24"/>
      </w:rPr>
      <w:t>14, 21</w:t>
    </w:r>
    <w:r w:rsidR="003065C1">
      <w:rPr>
        <w:i/>
        <w:sz w:val="24"/>
        <w:szCs w:val="24"/>
      </w:rPr>
      <w:t xml:space="preserve"> 000 Split, </w:t>
    </w:r>
    <w:r w:rsidR="003065C1">
      <w:rPr>
        <w:i/>
      </w:rPr>
      <w:t xml:space="preserve">R.V: 9.00 – 17.00 </w:t>
    </w:r>
    <w:r w:rsidR="003065C1" w:rsidRPr="008D2F47">
      <w:rPr>
        <w:i/>
      </w:rPr>
      <w:t xml:space="preserve">sati, </w:t>
    </w:r>
    <w:r w:rsidR="003065C1" w:rsidRPr="003C03CA">
      <w:rPr>
        <w:i/>
        <w:sz w:val="20"/>
        <w:szCs w:val="20"/>
      </w:rPr>
      <w:t xml:space="preserve">KONTAKTI: tel: 021/455-038, mob: 099/26 424 26, e-mail: </w:t>
    </w:r>
    <w:hyperlink r:id="rId1" w:history="1">
      <w:r w:rsidR="003065C1" w:rsidRPr="003C03CA">
        <w:rPr>
          <w:rStyle w:val="Hyperlink"/>
          <w:i/>
          <w:sz w:val="20"/>
          <w:szCs w:val="20"/>
        </w:rPr>
        <w:t>ratka@putokazi-split.com</w:t>
      </w:r>
    </w:hyperlink>
    <w:r w:rsidR="003065C1" w:rsidRPr="003C03CA">
      <w:rPr>
        <w:i/>
        <w:sz w:val="20"/>
        <w:szCs w:val="20"/>
      </w:rPr>
      <w:t xml:space="preserve">; </w:t>
    </w:r>
    <w:hyperlink r:id="rId2" w:history="1">
      <w:r w:rsidR="003065C1" w:rsidRPr="003C03CA">
        <w:rPr>
          <w:rStyle w:val="Hyperlink"/>
          <w:i/>
          <w:sz w:val="20"/>
          <w:szCs w:val="20"/>
        </w:rPr>
        <w:t>www.putokazi-split.com</w:t>
      </w:r>
    </w:hyperlink>
    <w:r w:rsidR="003065C1" w:rsidRPr="003C03CA">
      <w:rPr>
        <w:i/>
        <w:sz w:val="20"/>
        <w:szCs w:val="20"/>
      </w:rPr>
      <w:t xml:space="preserve"> FB: @putokazi</w:t>
    </w:r>
    <w:r w:rsidR="003065C1" w:rsidRPr="003C03CA">
      <w:rPr>
        <w:i/>
        <w:sz w:val="20"/>
        <w:szCs w:val="20"/>
      </w:rPr>
      <w:br/>
      <w:t xml:space="preserve">PODACI ZA UPLATU: IBAN žiro računa: </w:t>
    </w:r>
    <w:r w:rsidR="00FD5AAB">
      <w:rPr>
        <w:i/>
        <w:sz w:val="20"/>
        <w:szCs w:val="20"/>
      </w:rPr>
      <w:t>H</w:t>
    </w:r>
    <w:r w:rsidR="003065C1" w:rsidRPr="003C03CA">
      <w:rPr>
        <w:i/>
        <w:sz w:val="20"/>
        <w:szCs w:val="20"/>
      </w:rPr>
      <w:t>R</w:t>
    </w:r>
    <w:r w:rsidR="00FD5AAB">
      <w:rPr>
        <w:i/>
        <w:sz w:val="20"/>
        <w:szCs w:val="20"/>
      </w:rPr>
      <w:t>5324070001100477194</w:t>
    </w:r>
    <w:r w:rsidR="003065C1" w:rsidRPr="003C03CA">
      <w:rPr>
        <w:i/>
        <w:sz w:val="20"/>
        <w:szCs w:val="20"/>
      </w:rPr>
      <w:t>; poziv na broj: HR00 - oznaka putovanja</w:t>
    </w:r>
  </w:p>
  <w:p w:rsidR="003065C1" w:rsidRPr="002B730E" w:rsidRDefault="003065C1" w:rsidP="000F2476">
    <w:pPr>
      <w:pBdr>
        <w:top w:val="single" w:sz="4" w:space="1" w:color="auto"/>
      </w:pBdr>
      <w:spacing w:after="0" w:line="240" w:lineRule="auto"/>
      <w:ind w:left="-1560"/>
      <w:jc w:val="center"/>
      <w:rPr>
        <w:sz w:val="16"/>
        <w:szCs w:val="16"/>
      </w:rPr>
    </w:pPr>
    <w:r w:rsidRPr="002B730E">
      <w:rPr>
        <w:i/>
        <w:sz w:val="16"/>
        <w:szCs w:val="16"/>
      </w:rPr>
      <w:t>ID COD: HR-AB-21060271971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214E" w:rsidRDefault="00D9214E" w:rsidP="005431DC">
      <w:pPr>
        <w:spacing w:after="0" w:line="240" w:lineRule="auto"/>
      </w:pPr>
      <w:r>
        <w:separator/>
      </w:r>
    </w:p>
  </w:footnote>
  <w:footnote w:type="continuationSeparator" w:id="0">
    <w:p w:rsidR="00D9214E" w:rsidRDefault="00D9214E" w:rsidP="0054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46F" w:rsidRDefault="0099046F" w:rsidP="0011342F">
    <w:pPr>
      <w:pStyle w:val="Header"/>
      <w:jc w:val="center"/>
      <w:rPr>
        <w:sz w:val="4"/>
        <w:szCs w:val="4"/>
      </w:rPr>
    </w:pPr>
  </w:p>
  <w:p w:rsidR="003065C1" w:rsidRDefault="000E13CF" w:rsidP="0011342F">
    <w:pPr>
      <w:pStyle w:val="Header"/>
      <w:jc w:val="cent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9" type="#_x0000_t136" style="width:268pt;height:34pt" fillcolor="red">
          <v:shadow on="t" opacity="52429f"/>
          <v:textpath style="font-family:&quot;Arial Black&quot;;font-size:24pt;font-style:italic;v-text-kern:t" trim="t" fitpath="t" string="SANKT PETERBURG"/>
        </v:shape>
      </w:pict>
    </w:r>
    <w:r w:rsidRPr="000E13CF">
      <w:rPr>
        <w:rFonts w:ascii="Times New Roman" w:hAnsi="Times New Roman"/>
        <w:b/>
        <w:noProof/>
        <w:color w:val="FF0000"/>
        <w:sz w:val="24"/>
        <w:szCs w:val="24"/>
        <w:lang w:eastAsia="hr-HR"/>
      </w:rPr>
      <w:pict>
        <v:shape id="_x0000_s2050" type="#_x0000_t136" style="position:absolute;left:0;text-align:left;margin-left:-174.35pt;margin-top:174.85pt;width:293pt;height:46.35pt;rotation:270;z-index:251658240;mso-position-horizontal-relative:text;mso-position-vertical-relative:text" fillcolor="black" stroked="f">
          <v:shadow color="#868686"/>
          <v:textpath style="font-family:&quot;Monotype Corsiva&quot;;font-size:10pt;v-text-kern:t" trim="t" fitpath="t" string="... putovanja po Vašoj mjeri ...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224CD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BFE29B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2B43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E7E35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54C57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F3EB3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95CB3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2DACA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4C8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DE48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3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4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63D0"/>
    <w:rsid w:val="00000242"/>
    <w:rsid w:val="0001613C"/>
    <w:rsid w:val="000306B5"/>
    <w:rsid w:val="000818D5"/>
    <w:rsid w:val="00086FBA"/>
    <w:rsid w:val="000E13CF"/>
    <w:rsid w:val="000F2476"/>
    <w:rsid w:val="001045A5"/>
    <w:rsid w:val="0011342F"/>
    <w:rsid w:val="00113D14"/>
    <w:rsid w:val="00122EA4"/>
    <w:rsid w:val="00133045"/>
    <w:rsid w:val="00161BC6"/>
    <w:rsid w:val="00183CC7"/>
    <w:rsid w:val="001A2657"/>
    <w:rsid w:val="001A5855"/>
    <w:rsid w:val="001D5432"/>
    <w:rsid w:val="001E1B83"/>
    <w:rsid w:val="00207828"/>
    <w:rsid w:val="00213230"/>
    <w:rsid w:val="002135AA"/>
    <w:rsid w:val="00261578"/>
    <w:rsid w:val="00262727"/>
    <w:rsid w:val="00295349"/>
    <w:rsid w:val="002B730E"/>
    <w:rsid w:val="002D4A99"/>
    <w:rsid w:val="002E2159"/>
    <w:rsid w:val="002F030C"/>
    <w:rsid w:val="002F08A5"/>
    <w:rsid w:val="00301FD4"/>
    <w:rsid w:val="003065C1"/>
    <w:rsid w:val="00367529"/>
    <w:rsid w:val="00370DFA"/>
    <w:rsid w:val="003875F1"/>
    <w:rsid w:val="003A361D"/>
    <w:rsid w:val="003C03CA"/>
    <w:rsid w:val="003D6AD7"/>
    <w:rsid w:val="003F7BF2"/>
    <w:rsid w:val="00410A24"/>
    <w:rsid w:val="004375EF"/>
    <w:rsid w:val="004A0E01"/>
    <w:rsid w:val="00501DEB"/>
    <w:rsid w:val="00521AC1"/>
    <w:rsid w:val="005431DC"/>
    <w:rsid w:val="00544175"/>
    <w:rsid w:val="00557BA8"/>
    <w:rsid w:val="00564B8A"/>
    <w:rsid w:val="005947EE"/>
    <w:rsid w:val="00614367"/>
    <w:rsid w:val="00635FA7"/>
    <w:rsid w:val="00636F1D"/>
    <w:rsid w:val="00690878"/>
    <w:rsid w:val="006B389B"/>
    <w:rsid w:val="006C6C49"/>
    <w:rsid w:val="006E69BD"/>
    <w:rsid w:val="006F00FA"/>
    <w:rsid w:val="00755C40"/>
    <w:rsid w:val="0080121D"/>
    <w:rsid w:val="00805EFB"/>
    <w:rsid w:val="00816B6A"/>
    <w:rsid w:val="008563D0"/>
    <w:rsid w:val="00867D19"/>
    <w:rsid w:val="008800E0"/>
    <w:rsid w:val="008909D4"/>
    <w:rsid w:val="008A4DE7"/>
    <w:rsid w:val="008B27C5"/>
    <w:rsid w:val="008C08D2"/>
    <w:rsid w:val="008D2F47"/>
    <w:rsid w:val="009015A0"/>
    <w:rsid w:val="009570AC"/>
    <w:rsid w:val="0099046F"/>
    <w:rsid w:val="00997C53"/>
    <w:rsid w:val="009F0A81"/>
    <w:rsid w:val="00A20CF7"/>
    <w:rsid w:val="00A42225"/>
    <w:rsid w:val="00A527E5"/>
    <w:rsid w:val="00AB0794"/>
    <w:rsid w:val="00AB1513"/>
    <w:rsid w:val="00AC7512"/>
    <w:rsid w:val="00AD36B2"/>
    <w:rsid w:val="00AD546D"/>
    <w:rsid w:val="00AD5A1D"/>
    <w:rsid w:val="00B471C1"/>
    <w:rsid w:val="00B60A25"/>
    <w:rsid w:val="00B80C94"/>
    <w:rsid w:val="00B80DD2"/>
    <w:rsid w:val="00B81D77"/>
    <w:rsid w:val="00B92E0D"/>
    <w:rsid w:val="00B946C9"/>
    <w:rsid w:val="00BA23C3"/>
    <w:rsid w:val="00C4290E"/>
    <w:rsid w:val="00C47894"/>
    <w:rsid w:val="00CA0934"/>
    <w:rsid w:val="00CA4118"/>
    <w:rsid w:val="00CB08DF"/>
    <w:rsid w:val="00CB21A1"/>
    <w:rsid w:val="00D309C1"/>
    <w:rsid w:val="00D339EA"/>
    <w:rsid w:val="00D85FEE"/>
    <w:rsid w:val="00D9214E"/>
    <w:rsid w:val="00E14BA4"/>
    <w:rsid w:val="00E27EDD"/>
    <w:rsid w:val="00E3405C"/>
    <w:rsid w:val="00E4416E"/>
    <w:rsid w:val="00E61F9B"/>
    <w:rsid w:val="00EA2066"/>
    <w:rsid w:val="00EE4746"/>
    <w:rsid w:val="00F0085E"/>
    <w:rsid w:val="00F243B1"/>
    <w:rsid w:val="00F511BD"/>
    <w:rsid w:val="00F642CD"/>
    <w:rsid w:val="00F9102F"/>
    <w:rsid w:val="00F96053"/>
    <w:rsid w:val="00FD5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432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8563D0"/>
    <w:rPr>
      <w:color w:val="0000FF"/>
      <w:u w:val="single"/>
    </w:rPr>
  </w:style>
  <w:style w:type="table" w:styleId="TableGrid">
    <w:name w:val="Table Grid"/>
    <w:basedOn w:val="TableNormal"/>
    <w:uiPriority w:val="59"/>
    <w:rsid w:val="00AB079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A527E5"/>
  </w:style>
  <w:style w:type="paragraph" w:styleId="Header">
    <w:name w:val="header"/>
    <w:basedOn w:val="Normal"/>
    <w:link w:val="Head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31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5431D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31DC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26272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tokazi-split.com" TargetMode="External"/><Relationship Id="rId1" Type="http://schemas.openxmlformats.org/officeDocument/2006/relationships/hyperlink" Target="mailto:ratka@putokazi-spli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16989-81BF-4B56-80F1-E68925AE7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737</Words>
  <Characters>4206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PUTOKAZI putovanja</Company>
  <LinksUpToDate>false</LinksUpToDate>
  <CharactersWithSpaces>4934</CharactersWithSpaces>
  <SharedDoc>false</SharedDoc>
  <HLinks>
    <vt:vector size="12" baseType="variant">
      <vt:variant>
        <vt:i4>6553639</vt:i4>
      </vt:variant>
      <vt:variant>
        <vt:i4>3</vt:i4>
      </vt:variant>
      <vt:variant>
        <vt:i4>0</vt:i4>
      </vt:variant>
      <vt:variant>
        <vt:i4>5</vt:i4>
      </vt:variant>
      <vt:variant>
        <vt:lpwstr>http://www.putokazi-split.com/</vt:lpwstr>
      </vt:variant>
      <vt:variant>
        <vt:lpwstr/>
      </vt:variant>
      <vt:variant>
        <vt:i4>6619162</vt:i4>
      </vt:variant>
      <vt:variant>
        <vt:i4>0</vt:i4>
      </vt:variant>
      <vt:variant>
        <vt:i4>0</vt:i4>
      </vt:variant>
      <vt:variant>
        <vt:i4>5</vt:i4>
      </vt:variant>
      <vt:variant>
        <vt:lpwstr>mailto:ratka@putokazi-split.com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Vele</dc:creator>
  <cp:lastModifiedBy>Ratka</cp:lastModifiedBy>
  <cp:revision>2</cp:revision>
  <cp:lastPrinted>2019-11-11T10:14:00Z</cp:lastPrinted>
  <dcterms:created xsi:type="dcterms:W3CDTF">2019-11-11T10:36:00Z</dcterms:created>
  <dcterms:modified xsi:type="dcterms:W3CDTF">2019-11-11T10:36:00Z</dcterms:modified>
</cp:coreProperties>
</file>