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C1" w:rsidRDefault="00E37743" w:rsidP="009622DF">
      <w:pPr>
        <w:pStyle w:val="NoSpacing"/>
        <w:jc w:val="center"/>
        <w:rPr>
          <w:rFonts w:ascii="Century Schoolbook" w:hAnsi="Century Schoolbook"/>
          <w:b/>
          <w:i/>
          <w:color w:val="FF0000"/>
          <w:sz w:val="4"/>
          <w:szCs w:val="4"/>
        </w:rPr>
      </w:pP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B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CC3EC1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 </w:t>
      </w: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A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</w:t>
      </w:r>
      <w:r w:rsidR="00CC3EC1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</w:t>
      </w: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L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 </w:t>
      </w:r>
      <w:r w:rsidR="00CC3EC1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T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</w:t>
      </w:r>
      <w:r w:rsidR="00CC3EC1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</w:t>
      </w: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I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  </w:t>
      </w:r>
      <w:r w:rsidR="00CC3EC1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="00B06DD8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  <w:r w:rsidRP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K   </w:t>
      </w:r>
      <w:r w:rsidR="00363D44"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</w:p>
    <w:p w:rsidR="009622DF" w:rsidRPr="009622DF" w:rsidRDefault="00363D44" w:rsidP="009622DF">
      <w:pPr>
        <w:pStyle w:val="NoSpacing"/>
        <w:jc w:val="center"/>
        <w:rPr>
          <w:rFonts w:ascii="Century Schoolbook" w:hAnsi="Century Schoolbook"/>
          <w:b/>
          <w:color w:val="FF0000"/>
          <w:sz w:val="10"/>
          <w:szCs w:val="10"/>
        </w:rPr>
      </w:pPr>
      <w:r>
        <w:rPr>
          <w:rFonts w:ascii="Century Schoolbook" w:hAnsi="Century Schoolbook"/>
          <w:b/>
          <w:i/>
          <w:color w:val="FF0000"/>
          <w:sz w:val="44"/>
          <w:szCs w:val="44"/>
        </w:rPr>
        <w:t xml:space="preserve"> </w:t>
      </w:r>
    </w:p>
    <w:p w:rsidR="009622DF" w:rsidRPr="004A3EE9" w:rsidRDefault="009622DF" w:rsidP="004A3EE9">
      <w:pPr>
        <w:pStyle w:val="NoSpacing"/>
        <w:ind w:left="-567" w:right="-851" w:firstLine="283"/>
        <w:jc w:val="center"/>
        <w:rPr>
          <w:rFonts w:ascii="Century Schoolbook" w:hAnsi="Century Schoolbook"/>
          <w:b/>
          <w:color w:val="1F497D" w:themeColor="text2"/>
          <w:sz w:val="10"/>
          <w:szCs w:val="10"/>
        </w:rPr>
      </w:pPr>
      <w:r w:rsidRPr="009622DF">
        <w:rPr>
          <w:rFonts w:ascii="Century Schoolbook" w:hAnsi="Century Schoolbook"/>
          <w:b/>
          <w:color w:val="1F497D" w:themeColor="text2"/>
          <w:sz w:val="24"/>
          <w:szCs w:val="24"/>
        </w:rPr>
        <w:t xml:space="preserve">Vilnius – Riga – Klaipeda – </w:t>
      </w:r>
      <w:r w:rsidR="00D72F09">
        <w:rPr>
          <w:rFonts w:ascii="Century Schoolbook" w:hAnsi="Century Schoolbook"/>
          <w:b/>
          <w:color w:val="1F497D" w:themeColor="text2"/>
          <w:sz w:val="24"/>
          <w:szCs w:val="24"/>
        </w:rPr>
        <w:t>NP Neringa</w:t>
      </w:r>
      <w:r w:rsidR="00F8542D">
        <w:rPr>
          <w:rFonts w:ascii="Century Schoolbook" w:hAnsi="Century Schoolbook"/>
          <w:b/>
          <w:color w:val="1F497D" w:themeColor="text2"/>
          <w:sz w:val="24"/>
          <w:szCs w:val="24"/>
        </w:rPr>
        <w:t xml:space="preserve"> – Kurska laguna</w:t>
      </w:r>
      <w:r w:rsidR="00D72F09">
        <w:rPr>
          <w:rFonts w:ascii="Century Schoolbook" w:hAnsi="Century Schoolbook"/>
          <w:b/>
          <w:color w:val="1F497D" w:themeColor="text2"/>
          <w:sz w:val="24"/>
          <w:szCs w:val="24"/>
        </w:rPr>
        <w:t xml:space="preserve"> - </w:t>
      </w:r>
      <w:r w:rsidRPr="009622DF">
        <w:rPr>
          <w:rFonts w:ascii="Century Schoolbook" w:hAnsi="Century Schoolbook"/>
          <w:b/>
          <w:color w:val="1F497D" w:themeColor="text2"/>
          <w:sz w:val="24"/>
          <w:szCs w:val="24"/>
        </w:rPr>
        <w:t xml:space="preserve">Kaliningrad </w:t>
      </w:r>
      <w:r w:rsidR="00637C9D">
        <w:rPr>
          <w:rFonts w:ascii="Century Schoolbook" w:hAnsi="Century Schoolbook"/>
          <w:b/>
          <w:color w:val="1F497D" w:themeColor="text2"/>
          <w:sz w:val="24"/>
          <w:szCs w:val="24"/>
        </w:rPr>
        <w:t>- Kaunas</w:t>
      </w:r>
    </w:p>
    <w:p w:rsidR="009F77A4" w:rsidRDefault="00EB25BE" w:rsidP="00EB25BE">
      <w:pPr>
        <w:pStyle w:val="NoSpacing"/>
        <w:ind w:right="-993"/>
        <w:jc w:val="right"/>
        <w:rPr>
          <w:sz w:val="4"/>
          <w:szCs w:val="4"/>
        </w:rPr>
      </w:pPr>
      <w:r>
        <w:rPr>
          <w:sz w:val="12"/>
          <w:szCs w:val="12"/>
        </w:rPr>
        <w:t xml:space="preserve">     </w:t>
      </w:r>
    </w:p>
    <w:p w:rsidR="009622DF" w:rsidRDefault="00802E91" w:rsidP="00EB25BE">
      <w:pPr>
        <w:pStyle w:val="NoSpacing"/>
        <w:ind w:right="-993"/>
        <w:jc w:val="right"/>
        <w:rPr>
          <w:sz w:val="6"/>
          <w:szCs w:val="6"/>
        </w:rPr>
      </w:pPr>
      <w:r w:rsidRPr="00EB25BE">
        <w:rPr>
          <w:sz w:val="12"/>
          <w:szCs w:val="12"/>
        </w:rPr>
        <w:t>783</w:t>
      </w:r>
      <w:r w:rsidR="00E72932" w:rsidRPr="00EB25BE">
        <w:rPr>
          <w:sz w:val="12"/>
          <w:szCs w:val="12"/>
        </w:rPr>
        <w:t>-2020</w:t>
      </w:r>
    </w:p>
    <w:p w:rsidR="00BF5837" w:rsidRDefault="00BF5837" w:rsidP="00EB25BE">
      <w:pPr>
        <w:pStyle w:val="NoSpacing"/>
        <w:ind w:right="-993"/>
        <w:jc w:val="right"/>
        <w:rPr>
          <w:sz w:val="6"/>
          <w:szCs w:val="6"/>
        </w:rPr>
      </w:pPr>
    </w:p>
    <w:p w:rsidR="00BF5837" w:rsidRPr="00BF5837" w:rsidRDefault="00BF5837" w:rsidP="00EB25BE">
      <w:pPr>
        <w:pStyle w:val="NoSpacing"/>
        <w:ind w:right="-993"/>
        <w:jc w:val="right"/>
        <w:rPr>
          <w:sz w:val="6"/>
          <w:szCs w:val="6"/>
        </w:rPr>
      </w:pPr>
    </w:p>
    <w:tbl>
      <w:tblPr>
        <w:tblStyle w:val="TableGrid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276"/>
        <w:gridCol w:w="9498"/>
      </w:tblGrid>
      <w:tr w:rsidR="003A24C1" w:rsidRPr="00556EA6" w:rsidTr="002247F8">
        <w:trPr>
          <w:gridBefore w:val="1"/>
          <w:wBefore w:w="142" w:type="dxa"/>
        </w:trPr>
        <w:tc>
          <w:tcPr>
            <w:tcW w:w="1276" w:type="dxa"/>
          </w:tcPr>
          <w:p w:rsidR="003A24C1" w:rsidRPr="009869EA" w:rsidRDefault="001D2284" w:rsidP="00224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27.09.</w:t>
            </w:r>
          </w:p>
          <w:p w:rsidR="00B523C4" w:rsidRPr="009869EA" w:rsidRDefault="00B523C4" w:rsidP="00224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  <w:p w:rsidR="001D2284" w:rsidRPr="00556EA6" w:rsidRDefault="001D2284" w:rsidP="002247F8">
            <w:pPr>
              <w:pStyle w:val="NoSpacing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498" w:type="dxa"/>
          </w:tcPr>
          <w:p w:rsidR="003A24C1" w:rsidRDefault="003A24C1" w:rsidP="002247F8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Okupljanje grupe u 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>Sukoišanskoj ulici u 3,</w:t>
            </w:r>
            <w:r w:rsidR="00E37743" w:rsidRPr="00556EA6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0 sata. Ukrcaj u autobus, upoznavanje sa voditeljem putovanja i polazak prema </w:t>
            </w:r>
            <w:r w:rsidR="00965DB9">
              <w:rPr>
                <w:rFonts w:ascii="Times New Roman" w:hAnsi="Times New Roman" w:cs="Times New Roman"/>
                <w:sz w:val="19"/>
                <w:szCs w:val="19"/>
              </w:rPr>
              <w:t xml:space="preserve">zadarskoj 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zračnoj luci. </w:t>
            </w:r>
            <w:r w:rsidR="001675E5" w:rsidRPr="00556EA6">
              <w:rPr>
                <w:rFonts w:ascii="Times New Roman" w:hAnsi="Times New Roman" w:cs="Times New Roman"/>
                <w:sz w:val="19"/>
                <w:szCs w:val="19"/>
              </w:rPr>
              <w:t>Po dolasku p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>odjela putne dokumantacije i prijava na let za Kaunas u 7,30 sati. Dolazak u zra</w:t>
            </w:r>
            <w:r w:rsidR="001D2284" w:rsidRPr="00556EA6">
              <w:rPr>
                <w:rFonts w:ascii="Times New Roman" w:hAnsi="Times New Roman" w:cs="Times New Roman"/>
                <w:sz w:val="19"/>
                <w:szCs w:val="19"/>
              </w:rPr>
              <w:t>čnu luku u Kaunasu u 10,45 sati po lokalnom vremenu.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Preuziman</w:t>
            </w:r>
            <w:r w:rsidR="005F2FA9">
              <w:rPr>
                <w:rFonts w:ascii="Times New Roman" w:hAnsi="Times New Roman" w:cs="Times New Roman"/>
                <w:sz w:val="19"/>
                <w:szCs w:val="19"/>
              </w:rPr>
              <w:t xml:space="preserve">je prtljage i ukrcaj u autobus. 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BC2BA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ožnja 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prema jezerskoj regiji </w:t>
            </w:r>
            <w:r w:rsidR="00305E0F" w:rsidRPr="00B523C4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Trakai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do obližnj</w:t>
            </w:r>
            <w:r w:rsidR="005F2FA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eg srednjovjekovnog istoimenog 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zamka sagrađenog na poluotočiću koji razdvaja dva najve</w:t>
            </w:r>
            <w:r w:rsidR="00BC2BA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ća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jezera u tom kraju</w:t>
            </w:r>
            <w:r w:rsidR="00BC2BA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Galve i Luka</w:t>
            </w:r>
            <w:r w:rsidR="00637C9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="000464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 želji grupe o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bilazak dvorca</w:t>
            </w:r>
            <w:r w:rsidR="000464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305E0F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34761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Mogućnost organizarnog ručka u lokalnom restoranu. </w:t>
            </w:r>
            <w:r w:rsidR="000464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</w:t>
            </w:r>
            <w:r w:rsidR="00F908EC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krcaj u autobus i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polazak za </w:t>
            </w:r>
            <w:r w:rsidR="00305E0F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Vilnius</w:t>
            </w:r>
            <w:r w:rsidR="00305E0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F908EC" w:rsidRPr="00556EA6">
              <w:rPr>
                <w:rFonts w:ascii="Times New Roman" w:hAnsi="Times New Roman" w:cs="Times New Roman"/>
                <w:sz w:val="19"/>
                <w:szCs w:val="19"/>
              </w:rPr>
              <w:t>Prijava i smještaj u hotel. Noćenje.</w:t>
            </w:r>
          </w:p>
          <w:p w:rsidR="00EB25BE" w:rsidRPr="00EB25BE" w:rsidRDefault="00EB25BE" w:rsidP="002247F8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24C1" w:rsidRPr="00556EA6" w:rsidTr="002247F8">
        <w:trPr>
          <w:gridBefore w:val="1"/>
          <w:wBefore w:w="142" w:type="dxa"/>
        </w:trPr>
        <w:tc>
          <w:tcPr>
            <w:tcW w:w="1276" w:type="dxa"/>
          </w:tcPr>
          <w:p w:rsidR="00EB25BE" w:rsidRDefault="001D2284" w:rsidP="00224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28.09.</w:t>
            </w:r>
          </w:p>
          <w:p w:rsidR="00B523C4" w:rsidRPr="00EB25BE" w:rsidRDefault="00B523C4" w:rsidP="00224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ponedjeljak</w:t>
            </w:r>
          </w:p>
        </w:tc>
        <w:tc>
          <w:tcPr>
            <w:tcW w:w="9498" w:type="dxa"/>
          </w:tcPr>
          <w:p w:rsidR="003A24C1" w:rsidRDefault="00F908EC" w:rsidP="002247F8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Doručak. Odlazak u razgled </w:t>
            </w:r>
            <w:r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Vilniusa </w:t>
            </w:r>
            <w:r w:rsidR="00BF13BB">
              <w:rPr>
                <w:rFonts w:ascii="Times New Roman" w:hAnsi="Times New Roman" w:cs="Times New Roman"/>
                <w:sz w:val="19"/>
                <w:szCs w:val="19"/>
              </w:rPr>
              <w:t>autobusom i pješice u pratnji lokalnog vodiča.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46C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Polumilijunski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Vilnius je grad koji je preko 700 godina duge povijesti pripadao Litvi, Poljskoj, Rusiji... Panoram</w:t>
            </w:r>
            <w:r w:rsidR="00806D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ska vožnja duž rijeke Neris do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Vilniuskog zamka</w:t>
            </w:r>
            <w:r w:rsidR="00F14F22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 Gediminasovog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tornja iz 14.</w:t>
            </w:r>
            <w:r w:rsidR="00F14F22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st.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palača velikih</w:t>
            </w:r>
            <w:r w:rsidR="00BC2BA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kneževa Litve, rimo-katolička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katedrala </w:t>
            </w:r>
            <w:r w:rsidR="003920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="000464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Stanislava i Vladislava,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predsjednička palača, pravo</w:t>
            </w:r>
            <w:r w:rsidR="00DC3C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slavna saborna crkva Theotokos</w:t>
            </w:r>
            <w:r w:rsidR="00A843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crkva sv. Ane koja je primjer kasnogotičke arhitekture.</w:t>
            </w:r>
            <w:r w:rsidR="00746C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...</w:t>
            </w:r>
            <w:r w:rsidR="000464F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A843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Š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etnja starom gradskom jezgrom i živopisnom umjetničkom kolonijom koja se nastanila uz rijeku u nekadašnjem židovskom dijelu grada. Slobodno vrijeme za osobne programe. Povratak u hotel. Noćenje.</w:t>
            </w:r>
          </w:p>
          <w:p w:rsidR="002247F8" w:rsidRPr="002247F8" w:rsidRDefault="002247F8" w:rsidP="002247F8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24C1" w:rsidRPr="00556EA6" w:rsidTr="002247F8">
        <w:tc>
          <w:tcPr>
            <w:tcW w:w="1418" w:type="dxa"/>
            <w:gridSpan w:val="2"/>
          </w:tcPr>
          <w:p w:rsidR="003A24C1" w:rsidRPr="009869EA" w:rsidRDefault="000E2417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29</w:t>
            </w:r>
            <w:r w:rsidR="001D2284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.09.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utorak</w:t>
            </w:r>
          </w:p>
        </w:tc>
        <w:tc>
          <w:tcPr>
            <w:tcW w:w="9498" w:type="dxa"/>
          </w:tcPr>
          <w:p w:rsidR="003A24C1" w:rsidRDefault="00F908EC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hotela, ukrcaj u autobus i polazak prema prema </w:t>
            </w:r>
            <w:r w:rsidRPr="00556EA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Brdu križeva</w:t>
            </w:r>
            <w:r w:rsidR="00DC3C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E2417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hodočasničkom mjestu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spontano nastalom nakon neuspjelog u</w:t>
            </w:r>
            <w:r w:rsidR="00746C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stanka protiv ruske vlasti u 19. st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r w:rsidR="00363D4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Za narod Litve brdo je mjesto hodačašća i otpora komunističkom režimu. Danas ga posjećuju brojni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vjern</w:t>
            </w:r>
            <w:r w:rsidR="00363D4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ici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 turist</w:t>
            </w:r>
            <w:r w:rsidR="006F129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iz cijelog svijeta te se nalazi na UNESCO-vom popisu nematerijalne svjetske baštine u Europi. Nastavak vožnje</w:t>
            </w:r>
            <w:r w:rsidR="00B523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autobusom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B523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9250BD" w:rsidRPr="00556EA6">
              <w:rPr>
                <w:rFonts w:ascii="Times New Roman" w:hAnsi="Times New Roman" w:cs="Times New Roman"/>
                <w:b/>
                <w:i/>
                <w:color w:val="000000"/>
                <w:sz w:val="19"/>
                <w:szCs w:val="19"/>
              </w:rPr>
              <w:t>Rig</w:t>
            </w:r>
            <w:r w:rsidR="00B523C4">
              <w:rPr>
                <w:rFonts w:ascii="Times New Roman" w:hAnsi="Times New Roman" w:cs="Times New Roman"/>
                <w:b/>
                <w:i/>
                <w:color w:val="000000"/>
                <w:sz w:val="19"/>
                <w:szCs w:val="19"/>
              </w:rPr>
              <w:t>e</w:t>
            </w:r>
            <w:r w:rsidR="009250B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Po dolasku prijava u hotel i smještaj. Noćenje.</w:t>
            </w:r>
          </w:p>
          <w:p w:rsidR="009869EA" w:rsidRPr="009869EA" w:rsidRDefault="009869E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24C1" w:rsidRPr="00556EA6" w:rsidTr="002247F8">
        <w:tc>
          <w:tcPr>
            <w:tcW w:w="1418" w:type="dxa"/>
            <w:gridSpan w:val="2"/>
          </w:tcPr>
          <w:p w:rsidR="003A24C1" w:rsidRPr="009869EA" w:rsidRDefault="000E2417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30.</w:t>
            </w:r>
            <w:r w:rsidR="001D2284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9</w:t>
            </w:r>
            <w:r w:rsidR="001D2284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srijeda</w:t>
            </w:r>
          </w:p>
        </w:tc>
        <w:tc>
          <w:tcPr>
            <w:tcW w:w="9498" w:type="dxa"/>
          </w:tcPr>
          <w:p w:rsidR="003A24C1" w:rsidRDefault="009250BD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0E2417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Odjava iz hotela.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Odlazak pješice u</w:t>
            </w:r>
            <w:r w:rsidR="00427B2C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razgled glavnog grada Latvije</w:t>
            </w:r>
            <w:r w:rsidR="00A843CB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D700C" w:rsidRPr="005D700C">
              <w:rPr>
                <w:rFonts w:ascii="Times New Roman" w:eastAsia="Calibri" w:hAnsi="Times New Roman" w:cs="Times New Roman"/>
                <w:b/>
                <w:i/>
                <w:sz w:val="19"/>
                <w:szCs w:val="19"/>
              </w:rPr>
              <w:t>Rige</w:t>
            </w:r>
            <w:r w:rsidR="00427B2C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: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Opera, Spomenik slobodi, Rusko kazalište</w:t>
            </w:r>
            <w:r w:rsidR="005F2FA9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F2FA9">
              <w:rPr>
                <w:rFonts w:ascii="Times New Roman" w:eastAsia="Calibri" w:hAnsi="Times New Roman" w:cs="Times New Roman"/>
                <w:sz w:val="19"/>
                <w:szCs w:val="19"/>
              </w:rPr>
              <w:t>zaustavljanje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F2FA9">
              <w:rPr>
                <w:rFonts w:ascii="Times New Roman" w:eastAsia="Calibri" w:hAnsi="Times New Roman" w:cs="Times New Roman"/>
                <w:sz w:val="19"/>
                <w:szCs w:val="19"/>
              </w:rPr>
              <w:t>u Art Nouveau četvrti i razgled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bogato </w:t>
            </w:r>
            <w:r w:rsidR="00746C90">
              <w:rPr>
                <w:rFonts w:ascii="Times New Roman" w:eastAsia="Calibri" w:hAnsi="Times New Roman" w:cs="Times New Roman"/>
                <w:sz w:val="19"/>
                <w:szCs w:val="19"/>
              </w:rPr>
              <w:t>dekoriranih pročelja s konca 19</w:t>
            </w:r>
            <w:bookmarkStart w:id="0" w:name="_GoBack"/>
            <w:bookmarkEnd w:id="0"/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.st., Tri brata</w:t>
            </w:r>
            <w:r w:rsidR="005F2FA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- tri srednjovjekovne autentične zgrade postavljene jedna do druge</w:t>
            </w:r>
            <w:r w:rsidR="000464F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kuća Crnoglavih</w:t>
            </w:r>
            <w:r w:rsidR="000E2417" w:rsidRPr="00556EA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koja je pripadala istoimenom trgovačkom cehu</w:t>
            </w:r>
            <w:r w:rsidR="000E2417" w:rsidRPr="00556EA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,  </w:t>
            </w:r>
            <w:r w:rsidR="000464FC">
              <w:rPr>
                <w:rFonts w:ascii="Times New Roman" w:eastAsia="Calibri" w:hAnsi="Times New Roman" w:cs="Times New Roman"/>
                <w:sz w:val="19"/>
                <w:szCs w:val="19"/>
              </w:rPr>
              <w:t>gotička bazilika Sv</w:t>
            </w:r>
            <w:r w:rsidR="005F2FA9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  <w:r w:rsidR="000464F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Petra,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Gradska vijećnica, Trošna iela</w:t>
            </w:r>
            <w:r w:rsidR="00B523C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- jedna od sačuvanih tipičnih srednjovjekovnih uličica s restoran</w:t>
            </w:r>
            <w:r w:rsidR="000464F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ima,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Riški dvorac</w:t>
            </w:r>
            <w:r w:rsidR="000E2417" w:rsidRPr="00556EA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–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danas</w:t>
            </w:r>
            <w:r w:rsidR="000E2417" w:rsidRPr="00556EA6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 xml:space="preserve"> </w:t>
            </w:r>
            <w:r w:rsidR="000E2417" w:rsidRPr="00556EA6">
              <w:rPr>
                <w:rFonts w:ascii="Times New Roman" w:eastAsia="Calibri" w:hAnsi="Times New Roman" w:cs="Times New Roman"/>
                <w:sz w:val="19"/>
                <w:szCs w:val="19"/>
              </w:rPr>
              <w:t>sjedište predsjednika republike.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Slobodno vrijeme do polaska za </w:t>
            </w:r>
            <w:r w:rsidRPr="00556EA6">
              <w:rPr>
                <w:rFonts w:ascii="Times New Roman" w:hAnsi="Times New Roman" w:cs="Times New Roman"/>
                <w:i/>
                <w:sz w:val="19"/>
                <w:szCs w:val="19"/>
              </w:rPr>
              <w:t>Jurmalu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, obližnjeg kupališno</w:t>
            </w:r>
            <w:r w:rsidR="00334DE5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- rekreativnog središta gdje se nalaze plaže i prateći turistički sadržaji. Kraće slobodno vrijeme. Ukrcaj u autobus i polazak za </w:t>
            </w:r>
            <w:r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Klaipedu</w:t>
            </w:r>
            <w:r w:rsidR="009622DF" w:rsidRPr="00556EA6">
              <w:rPr>
                <w:rFonts w:ascii="Times New Roman" w:hAnsi="Times New Roman" w:cs="Times New Roman"/>
                <w:sz w:val="19"/>
                <w:szCs w:val="19"/>
              </w:rPr>
              <w:t>, veliku luku</w:t>
            </w:r>
            <w:r w:rsidR="00C87A90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na obali Baltika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. Po dolasku prijava i smještaj u hotel. Noćenje.</w:t>
            </w:r>
          </w:p>
          <w:p w:rsidR="009869EA" w:rsidRPr="009869EA" w:rsidRDefault="009869E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24C1" w:rsidRPr="00556EA6" w:rsidTr="002247F8">
        <w:tc>
          <w:tcPr>
            <w:tcW w:w="1418" w:type="dxa"/>
            <w:gridSpan w:val="2"/>
          </w:tcPr>
          <w:p w:rsidR="003A24C1" w:rsidRPr="009869EA" w:rsidRDefault="001D228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0E2417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1</w:t>
            </w: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četvrtak</w:t>
            </w:r>
          </w:p>
        </w:tc>
        <w:tc>
          <w:tcPr>
            <w:tcW w:w="9498" w:type="dxa"/>
          </w:tcPr>
          <w:p w:rsidR="003A24C1" w:rsidRDefault="009250BD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Odlazak trajektom do </w:t>
            </w:r>
            <w:r w:rsidR="00D72F09" w:rsidRPr="00B523C4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NP Neringa i </w:t>
            </w:r>
            <w:r w:rsidR="00F8542D" w:rsidRPr="00B523C4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Kurske lagune</w:t>
            </w:r>
            <w:r w:rsidR="00F8542D" w:rsidRPr="00556EA6">
              <w:rPr>
                <w:rFonts w:ascii="Times New Roman" w:hAnsi="Times New Roman" w:cs="Times New Roman"/>
                <w:sz w:val="19"/>
                <w:szCs w:val="19"/>
              </w:rPr>
              <w:t>, uske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prevla</w:t>
            </w:r>
            <w:r w:rsidR="00F8542D" w:rsidRPr="00556EA6">
              <w:rPr>
                <w:rFonts w:ascii="Times New Roman" w:hAnsi="Times New Roman" w:cs="Times New Roman"/>
                <w:sz w:val="19"/>
                <w:szCs w:val="19"/>
              </w:rPr>
              <w:t>ke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koja spaja ruski Kaliningrad s 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lit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vanskom 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Klaipedom. </w:t>
            </w:r>
            <w:r w:rsidR="00F8542D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U pratnji lokalnog vodiča razgled najljepšeg dijela baltičke obale kojom dominiraju </w:t>
            </w:r>
            <w:r w:rsidR="00B3701C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najviše </w:t>
            </w:r>
            <w:r w:rsidR="00F8542D" w:rsidRPr="00556EA6">
              <w:rPr>
                <w:rFonts w:ascii="Times New Roman" w:hAnsi="Times New Roman" w:cs="Times New Roman"/>
                <w:sz w:val="19"/>
                <w:szCs w:val="19"/>
              </w:rPr>
              <w:t>pješčane dine</w:t>
            </w:r>
            <w:r w:rsidR="00B3701C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u Europi visoke i do 70 m</w:t>
            </w:r>
            <w:r w:rsidR="00F8542D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34DE5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Nakon razgleda ukrcaj u autobus i polazak prema ruskoj eksklavi </w:t>
            </w:r>
            <w:r w:rsidR="00334DE5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Kalin</w:t>
            </w:r>
            <w:r w:rsidR="00F14F22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j</w:t>
            </w:r>
            <w:r w:rsidR="00334DE5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ingradu</w:t>
            </w:r>
            <w:r w:rsidR="0090485D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.</w:t>
            </w:r>
            <w:r w:rsidR="0090485D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3701C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>Po dolasku p</w:t>
            </w:r>
            <w:r w:rsidR="000E2417" w:rsidRPr="00556EA6">
              <w:rPr>
                <w:rFonts w:ascii="Times New Roman" w:hAnsi="Times New Roman" w:cs="Times New Roman"/>
                <w:sz w:val="19"/>
                <w:szCs w:val="19"/>
              </w:rPr>
              <w:t>rijava i smještaj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u hotel</w:t>
            </w:r>
            <w:r w:rsidR="00334DE5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. Po želji grupe večernja šetnja gradom u pratnji </w:t>
            </w:r>
            <w:r w:rsidR="007B27C8" w:rsidRPr="00556EA6">
              <w:rPr>
                <w:rFonts w:ascii="Times New Roman" w:hAnsi="Times New Roman" w:cs="Times New Roman"/>
                <w:sz w:val="19"/>
                <w:szCs w:val="19"/>
              </w:rPr>
              <w:t>voditelja putovanja. Noćenje.</w:t>
            </w:r>
          </w:p>
          <w:p w:rsidR="009869EA" w:rsidRPr="009869EA" w:rsidRDefault="009869E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24C1" w:rsidRPr="00556EA6" w:rsidTr="002247F8">
        <w:tc>
          <w:tcPr>
            <w:tcW w:w="1418" w:type="dxa"/>
            <w:gridSpan w:val="2"/>
          </w:tcPr>
          <w:p w:rsidR="003A24C1" w:rsidRPr="009869EA" w:rsidRDefault="001D228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0E2417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</w:t>
            </w: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9498" w:type="dxa"/>
          </w:tcPr>
          <w:p w:rsidR="003A24C1" w:rsidRDefault="007B27C8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5F2FA9">
              <w:rPr>
                <w:rFonts w:ascii="Times New Roman" w:hAnsi="Times New Roman" w:cs="Times New Roman"/>
                <w:sz w:val="19"/>
                <w:szCs w:val="19"/>
              </w:rPr>
              <w:t>U pratnji lokalnog vodiča o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dlazak u razgled </w:t>
            </w:r>
            <w:r w:rsidR="00CD61A6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Kalinjingrada</w:t>
            </w:r>
            <w:r w:rsidR="00F14F22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–</w:t>
            </w:r>
            <w:r w:rsidR="00B3701C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F14F22" w:rsidRPr="00556EA6">
              <w:rPr>
                <w:rFonts w:ascii="Times New Roman" w:hAnsi="Times New Roman" w:cs="Times New Roman"/>
                <w:i/>
                <w:sz w:val="19"/>
                <w:szCs w:val="19"/>
              </w:rPr>
              <w:t>Könisberga</w:t>
            </w:r>
            <w:r w:rsidR="00B3701C" w:rsidRPr="00556EA6">
              <w:rPr>
                <w:rFonts w:ascii="Times New Roman" w:hAnsi="Times New Roman" w:cs="Times New Roman"/>
                <w:sz w:val="19"/>
                <w:szCs w:val="19"/>
              </w:rPr>
              <w:t>, nekadašnjeg</w:t>
            </w:r>
            <w:r w:rsidR="00B3701C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 xml:space="preserve"> glavnog</w:t>
            </w:r>
            <w:r w:rsidR="00F14F22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 xml:space="preserve"> grad</w:t>
            </w:r>
            <w:r w:rsidR="00B3701C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>a</w:t>
            </w:r>
            <w:r w:rsidR="00F14F22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 xml:space="preserve"> njemačke pokrajine </w:t>
            </w:r>
            <w:r w:rsidR="00B3701C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 xml:space="preserve">Istočne </w:t>
            </w:r>
            <w:r w:rsidR="00F14F22" w:rsidRPr="00556EA6">
              <w:rPr>
                <w:rFonts w:ascii="Times New Roman" w:hAnsi="Times New Roman" w:cs="Times New Roman"/>
                <w:color w:val="222222"/>
                <w:sz w:val="19"/>
                <w:szCs w:val="19"/>
                <w:shd w:val="clear" w:color="auto" w:fill="FFFFFF"/>
              </w:rPr>
              <w:t>Pruske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>: Rosengartenska vrata, bivša pruska kraljevska rezidencija - Muzej jantara, stare gradske zidine, Kralje</w:t>
            </w:r>
            <w:r w:rsidR="00541FBF" w:rsidRPr="00556EA6">
              <w:rPr>
                <w:rFonts w:ascii="Times New Roman" w:hAnsi="Times New Roman" w:cs="Times New Roman"/>
                <w:sz w:val="19"/>
                <w:szCs w:val="19"/>
              </w:rPr>
              <w:t>vska vrata, Moskovski prospekt, ... U sredini rijeke Pre</w:t>
            </w:r>
            <w:r w:rsidR="00C70DEB">
              <w:rPr>
                <w:rFonts w:ascii="Times New Roman" w:hAnsi="Times New Roman" w:cs="Times New Roman"/>
                <w:sz w:val="19"/>
                <w:szCs w:val="19"/>
              </w:rPr>
              <w:t>gel nalazi se otok Kant</w:t>
            </w:r>
            <w:r w:rsidR="00150064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na kojem se nalazi</w:t>
            </w:r>
            <w:r w:rsidR="00541FBF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stara luteranska prvostolnica pod čijim svodovima počiva veliki filozof i matematičar Imanuel Kant. </w:t>
            </w:r>
            <w:r w:rsidR="00E72932" w:rsidRPr="00556EA6">
              <w:rPr>
                <w:rFonts w:ascii="Times New Roman" w:hAnsi="Times New Roman" w:cs="Times New Roman"/>
                <w:sz w:val="19"/>
                <w:szCs w:val="19"/>
              </w:rPr>
              <w:t>O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bilazak otoka i šetnja preko mosta do stare ribarske  četvrti sa obnovljenim zdanjima iz njemačkog perioda. </w:t>
            </w:r>
            <w:r w:rsidR="00CD61A6" w:rsidRPr="00556EA6">
              <w:rPr>
                <w:rFonts w:ascii="Times New Roman" w:hAnsi="Times New Roman" w:cs="Times New Roman"/>
                <w:sz w:val="19"/>
                <w:szCs w:val="19"/>
              </w:rPr>
              <w:t>Slobodno vrijeme za osobne programe. Povratak u hotel. Noćenje.</w:t>
            </w:r>
          </w:p>
          <w:p w:rsidR="009869EA" w:rsidRPr="009869EA" w:rsidRDefault="009869E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D61A6" w:rsidRPr="00556EA6" w:rsidTr="002247F8">
        <w:tc>
          <w:tcPr>
            <w:tcW w:w="1418" w:type="dxa"/>
            <w:gridSpan w:val="2"/>
          </w:tcPr>
          <w:p w:rsidR="00CD61A6" w:rsidRPr="009869EA" w:rsidRDefault="001D228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</w:t>
            </w:r>
            <w:r w:rsidR="000E2417"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</w:t>
            </w: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subota</w:t>
            </w:r>
          </w:p>
        </w:tc>
        <w:tc>
          <w:tcPr>
            <w:tcW w:w="9498" w:type="dxa"/>
          </w:tcPr>
          <w:p w:rsidR="00CD61A6" w:rsidRDefault="00CD61A6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Doručak. Odjava iz hotela. Ukrcaj u autobus</w:t>
            </w:r>
            <w:r w:rsidR="00E7293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i polazak za </w:t>
            </w:r>
            <w:r w:rsidR="00E72932"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Kaunas</w:t>
            </w:r>
            <w:r w:rsidRPr="00556EA6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,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međuratnoj privremenoj prijestolnici Litve</w:t>
            </w:r>
            <w:r w:rsidR="009869E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Panoramska vožnja uz obalu </w:t>
            </w:r>
            <w:r w:rsidR="009869EA">
              <w:rPr>
                <w:rFonts w:ascii="Times New Roman" w:hAnsi="Times New Roman" w:cs="Times New Roman"/>
                <w:sz w:val="19"/>
                <w:szCs w:val="19"/>
              </w:rPr>
              <w:t xml:space="preserve">rijeke </w:t>
            </w: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Njemena, prospektom Mindaugasa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pored čuvene </w:t>
            </w:r>
            <w:r w:rsidR="00637C9D" w:rsidRPr="00556EA6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Žalgiris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Arene, Komandantsko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zdanje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bazi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lika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-katedral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sv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Petra i Pavla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ostataci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gradske utvrde</w:t>
            </w:r>
            <w:r w:rsidR="00EB5CD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Kaunas pilsa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... P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ješački razgled gr</w:t>
            </w:r>
            <w:r w:rsidR="00C70D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adske jezgre:</w:t>
            </w:r>
            <w:r w:rsidR="00637C9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sinagoga, džamija</w:t>
            </w:r>
            <w:r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Državni glazbeni teatar u čijem je dvorištu memorial Romasa Kalante koji se 1972. godine spalio pred teatrom u znak prosvjeda protiv sovjetske vlasti, Gradska vijećnica, Veliki ratni muzej Vytautas, 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... Slobodno vrijeme za osobne programe. </w:t>
            </w:r>
            <w:r w:rsidR="00637C9D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Prijava i smještaj u hotel.</w:t>
            </w:r>
            <w:r w:rsidR="0050368A" w:rsidRPr="00556EA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Noćenje.</w:t>
            </w:r>
          </w:p>
          <w:p w:rsidR="009869EA" w:rsidRPr="009869EA" w:rsidRDefault="009869E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0368A" w:rsidRPr="00556EA6" w:rsidTr="002247F8">
        <w:tc>
          <w:tcPr>
            <w:tcW w:w="1418" w:type="dxa"/>
            <w:gridSpan w:val="2"/>
          </w:tcPr>
          <w:p w:rsidR="0050368A" w:rsidRPr="009869EA" w:rsidRDefault="000E2417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04.10.</w:t>
            </w:r>
          </w:p>
          <w:p w:rsidR="00B523C4" w:rsidRPr="009869EA" w:rsidRDefault="00B523C4" w:rsidP="00B523C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9869EA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</w:tc>
        <w:tc>
          <w:tcPr>
            <w:tcW w:w="9498" w:type="dxa"/>
          </w:tcPr>
          <w:p w:rsidR="0050368A" w:rsidRPr="00556EA6" w:rsidRDefault="0050368A" w:rsidP="00EB25BE">
            <w:pPr>
              <w:pStyle w:val="NoSpacing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56EA6">
              <w:rPr>
                <w:rFonts w:ascii="Times New Roman" w:hAnsi="Times New Roman" w:cs="Times New Roman"/>
                <w:sz w:val="19"/>
                <w:szCs w:val="19"/>
              </w:rPr>
              <w:t>Doručak. Odjava iz hotela. Transfer do zračne luke i prijava na let za Zadar u 11,10 sati. Dolazak u zadarsku zračnu luku u 12,25 sati.</w:t>
            </w:r>
            <w:r w:rsidR="00F14F22" w:rsidRPr="00556EA6">
              <w:rPr>
                <w:rFonts w:ascii="Times New Roman" w:hAnsi="Times New Roman" w:cs="Times New Roman"/>
                <w:sz w:val="19"/>
                <w:szCs w:val="19"/>
              </w:rPr>
              <w:t xml:space="preserve"> Transfer autobusom do Splita.</w:t>
            </w:r>
          </w:p>
        </w:tc>
      </w:tr>
    </w:tbl>
    <w:p w:rsidR="000063D7" w:rsidRPr="002247F8" w:rsidRDefault="000063D7" w:rsidP="002247F8">
      <w:pPr>
        <w:pStyle w:val="NoSpacing"/>
        <w:rPr>
          <w:rFonts w:ascii="Times New Roman" w:hAnsi="Times New Roman" w:cs="Times New Roman"/>
          <w:b/>
          <w:color w:val="FF0000"/>
        </w:rPr>
      </w:pPr>
    </w:p>
    <w:p w:rsidR="003A24C1" w:rsidRPr="002247F8" w:rsidRDefault="00150064" w:rsidP="000063D7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2247F8">
        <w:rPr>
          <w:rFonts w:ascii="Times New Roman" w:hAnsi="Times New Roman" w:cs="Times New Roman"/>
          <w:b/>
          <w:color w:val="FF0000"/>
        </w:rPr>
        <w:t>CIJENA ARANŽMANA:</w:t>
      </w:r>
    </w:p>
    <w:p w:rsidR="000063D7" w:rsidRPr="000063D7" w:rsidRDefault="000063D7" w:rsidP="000063D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150064" w:rsidTr="00BF5837">
        <w:tc>
          <w:tcPr>
            <w:tcW w:w="4644" w:type="dxa"/>
          </w:tcPr>
          <w:p w:rsidR="001A6329" w:rsidRPr="002247F8" w:rsidRDefault="001A6329" w:rsidP="00BE68F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064" w:rsidRPr="002247F8" w:rsidRDefault="00150064" w:rsidP="001500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Uplata kod prijave: </w:t>
            </w:r>
            <w:r w:rsidR="00965DB9" w:rsidRPr="00224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5DB9" w:rsidRPr="002247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00,00 kuna</w:t>
            </w:r>
          </w:p>
          <w:p w:rsidR="00150064" w:rsidRPr="002247F8" w:rsidRDefault="00150064" w:rsidP="0015006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Promjenjiva stavka-ovisna o cijeni zrakoplovne karte</w:t>
            </w:r>
          </w:p>
          <w:p w:rsidR="00150064" w:rsidRPr="002247F8" w:rsidRDefault="00150064" w:rsidP="001A632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</w:t>
            </w:r>
            <w:r w:rsidR="001A6329" w:rsidRPr="00224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7DE4" w:rsidRPr="002247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6329" w:rsidRPr="00224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B7DE4" w:rsidRPr="002247F8">
              <w:rPr>
                <w:rFonts w:ascii="Times New Roman" w:hAnsi="Times New Roman" w:cs="Times New Roman"/>
                <w:sz w:val="20"/>
                <w:szCs w:val="20"/>
              </w:rPr>
              <w:t>00,00 kuna</w:t>
            </w:r>
          </w:p>
        </w:tc>
        <w:tc>
          <w:tcPr>
            <w:tcW w:w="4962" w:type="dxa"/>
          </w:tcPr>
          <w:p w:rsidR="00363D44" w:rsidRPr="002247F8" w:rsidRDefault="00363D44" w:rsidP="00BF58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064" w:rsidRPr="002247F8" w:rsidRDefault="001A6329" w:rsidP="00CC3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50064"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50064"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 putnika </w:t>
            </w:r>
            <w:r w:rsidR="00B06329" w:rsidRPr="002247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50064"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6329" w:rsidRPr="002247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6.890,00 kuna</w:t>
            </w:r>
          </w:p>
          <w:p w:rsidR="00B06329" w:rsidRPr="002247F8" w:rsidRDefault="00B06329" w:rsidP="00CC3EC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6329" w:rsidRPr="00224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1A6329" w:rsidRPr="00224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 xml:space="preserve"> putnika – </w:t>
            </w:r>
            <w:r w:rsidRPr="002247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7.490,00 kuna</w:t>
            </w:r>
          </w:p>
          <w:p w:rsidR="00BE68FA" w:rsidRDefault="001A6329" w:rsidP="002247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10 – 14 putnika</w:t>
            </w:r>
            <w:r w:rsidRPr="002247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47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47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47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8.090,00 kuna</w:t>
            </w:r>
          </w:p>
          <w:p w:rsidR="002247F8" w:rsidRPr="002247F8" w:rsidRDefault="002247F8" w:rsidP="002247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0464FC" w:rsidRPr="000063D7" w:rsidRDefault="00150064" w:rsidP="002247F8">
      <w:pPr>
        <w:pStyle w:val="NoSpacing"/>
        <w:ind w:left="-708" w:right="-851" w:hanging="1"/>
        <w:jc w:val="both"/>
        <w:rPr>
          <w:rFonts w:ascii="Times New Roman" w:hAnsi="Times New Roman" w:cs="Times New Roman"/>
          <w:sz w:val="18"/>
          <w:szCs w:val="18"/>
        </w:rPr>
      </w:pPr>
      <w:r w:rsidRPr="000063D7">
        <w:rPr>
          <w:rFonts w:ascii="Times New Roman" w:hAnsi="Times New Roman" w:cs="Times New Roman"/>
          <w:b/>
          <w:sz w:val="18"/>
          <w:szCs w:val="18"/>
        </w:rPr>
        <w:t>Program uključuje</w:t>
      </w:r>
      <w:r w:rsidRPr="000063D7">
        <w:rPr>
          <w:rFonts w:ascii="Times New Roman" w:hAnsi="Times New Roman" w:cs="Times New Roman"/>
          <w:sz w:val="18"/>
          <w:szCs w:val="18"/>
        </w:rPr>
        <w:t>:</w:t>
      </w:r>
      <w:r w:rsidR="00D76E95" w:rsidRPr="000063D7">
        <w:rPr>
          <w:rFonts w:ascii="Times New Roman" w:hAnsi="Times New Roman" w:cs="Times New Roman"/>
          <w:sz w:val="18"/>
          <w:szCs w:val="18"/>
        </w:rPr>
        <w:t xml:space="preserve"> transfer autobusom </w:t>
      </w:r>
      <w:r w:rsidR="00B06329" w:rsidRPr="000063D7">
        <w:rPr>
          <w:rFonts w:ascii="Times New Roman" w:hAnsi="Times New Roman" w:cs="Times New Roman"/>
          <w:sz w:val="18"/>
          <w:szCs w:val="18"/>
        </w:rPr>
        <w:t xml:space="preserve">na relaciji </w:t>
      </w:r>
      <w:r w:rsidR="00D76E95" w:rsidRPr="000063D7">
        <w:rPr>
          <w:rFonts w:ascii="Times New Roman" w:hAnsi="Times New Roman" w:cs="Times New Roman"/>
          <w:sz w:val="18"/>
          <w:szCs w:val="18"/>
        </w:rPr>
        <w:t>Split – Zadar – Split, prijevoz zrakoplovom u ekonomskoj klasi na relaciji  Zadar</w:t>
      </w:r>
      <w:r w:rsidR="00C70DEB" w:rsidRPr="000063D7">
        <w:rPr>
          <w:rFonts w:ascii="Times New Roman" w:hAnsi="Times New Roman" w:cs="Times New Roman"/>
          <w:sz w:val="18"/>
          <w:szCs w:val="18"/>
        </w:rPr>
        <w:t xml:space="preserve"> – Kaunas – Zadar, zrakoplovne</w:t>
      </w:r>
      <w:r w:rsidR="00D76E95" w:rsidRPr="000063D7">
        <w:rPr>
          <w:rFonts w:ascii="Times New Roman" w:hAnsi="Times New Roman" w:cs="Times New Roman"/>
          <w:sz w:val="18"/>
          <w:szCs w:val="18"/>
        </w:rPr>
        <w:t xml:space="preserve"> pristojb</w:t>
      </w:r>
      <w:r w:rsidR="00C70DEB" w:rsidRPr="000063D7">
        <w:rPr>
          <w:rFonts w:ascii="Times New Roman" w:hAnsi="Times New Roman" w:cs="Times New Roman"/>
          <w:sz w:val="18"/>
          <w:szCs w:val="18"/>
        </w:rPr>
        <w:t>e</w:t>
      </w:r>
      <w:r w:rsidR="00D76E95" w:rsidRPr="000063D7">
        <w:rPr>
          <w:rFonts w:ascii="Times New Roman" w:hAnsi="Times New Roman" w:cs="Times New Roman"/>
          <w:sz w:val="18"/>
          <w:szCs w:val="18"/>
        </w:rPr>
        <w:t>, ruč</w:t>
      </w:r>
      <w:r w:rsidR="00C70DEB" w:rsidRPr="000063D7">
        <w:rPr>
          <w:rFonts w:ascii="Times New Roman" w:hAnsi="Times New Roman" w:cs="Times New Roman"/>
          <w:sz w:val="18"/>
          <w:szCs w:val="18"/>
        </w:rPr>
        <w:t>nu</w:t>
      </w:r>
      <w:r w:rsidR="00556EA6" w:rsidRPr="000063D7">
        <w:rPr>
          <w:rFonts w:ascii="Times New Roman" w:hAnsi="Times New Roman" w:cs="Times New Roman"/>
          <w:sz w:val="18"/>
          <w:szCs w:val="18"/>
        </w:rPr>
        <w:t xml:space="preserve"> prtlja</w:t>
      </w:r>
      <w:r w:rsidR="00C70DEB" w:rsidRPr="000063D7">
        <w:rPr>
          <w:rFonts w:ascii="Times New Roman" w:hAnsi="Times New Roman" w:cs="Times New Roman"/>
          <w:sz w:val="18"/>
          <w:szCs w:val="18"/>
        </w:rPr>
        <w:t>ga</w:t>
      </w:r>
      <w:r w:rsidR="00556EA6" w:rsidRPr="000063D7">
        <w:rPr>
          <w:rFonts w:ascii="Times New Roman" w:hAnsi="Times New Roman" w:cs="Times New Roman"/>
          <w:sz w:val="18"/>
          <w:szCs w:val="18"/>
        </w:rPr>
        <w:t xml:space="preserve"> do 10 kg i  predanu prtljagu</w:t>
      </w:r>
      <w:r w:rsidR="00D76E95" w:rsidRPr="000063D7">
        <w:rPr>
          <w:rFonts w:ascii="Times New Roman" w:hAnsi="Times New Roman" w:cs="Times New Roman"/>
          <w:sz w:val="18"/>
          <w:szCs w:val="18"/>
        </w:rPr>
        <w:t xml:space="preserve"> d</w:t>
      </w:r>
      <w:r w:rsidR="007F79C8" w:rsidRPr="000063D7">
        <w:rPr>
          <w:rFonts w:ascii="Times New Roman" w:hAnsi="Times New Roman" w:cs="Times New Roman"/>
          <w:sz w:val="18"/>
          <w:szCs w:val="18"/>
        </w:rPr>
        <w:t>o 20 kg, smještaj u hotelima 3*/</w:t>
      </w:r>
      <w:r w:rsidR="00D76E95" w:rsidRPr="000063D7">
        <w:rPr>
          <w:rFonts w:ascii="Times New Roman" w:hAnsi="Times New Roman" w:cs="Times New Roman"/>
          <w:sz w:val="18"/>
          <w:szCs w:val="18"/>
        </w:rPr>
        <w:t>4* prema programu na bazi noćenja sa doručkom, prijevoz turističkim aut</w:t>
      </w:r>
      <w:r w:rsidR="00C70DEB" w:rsidRPr="000063D7">
        <w:rPr>
          <w:rFonts w:ascii="Times New Roman" w:hAnsi="Times New Roman" w:cs="Times New Roman"/>
          <w:sz w:val="18"/>
          <w:szCs w:val="18"/>
        </w:rPr>
        <w:t xml:space="preserve">obusom prema programu, troškove </w:t>
      </w:r>
      <w:r w:rsidR="00D76E95" w:rsidRPr="000063D7">
        <w:rPr>
          <w:rFonts w:ascii="Times New Roman" w:hAnsi="Times New Roman" w:cs="Times New Roman"/>
          <w:sz w:val="18"/>
          <w:szCs w:val="18"/>
        </w:rPr>
        <w:t xml:space="preserve">parkinga i auto cesta, </w:t>
      </w:r>
      <w:r w:rsidR="000464FC" w:rsidRPr="000063D7">
        <w:rPr>
          <w:rFonts w:ascii="Times New Roman" w:hAnsi="Times New Roman" w:cs="Times New Roman"/>
          <w:sz w:val="18"/>
          <w:szCs w:val="18"/>
        </w:rPr>
        <w:t>razglede prema programu,</w:t>
      </w:r>
      <w:r w:rsidR="00427B2C" w:rsidRPr="000063D7">
        <w:rPr>
          <w:rFonts w:ascii="Times New Roman" w:hAnsi="Times New Roman" w:cs="Times New Roman"/>
          <w:sz w:val="18"/>
          <w:szCs w:val="18"/>
        </w:rPr>
        <w:t xml:space="preserve"> </w:t>
      </w:r>
      <w:r w:rsidR="007F79C8" w:rsidRPr="000063D7">
        <w:rPr>
          <w:rFonts w:ascii="Times New Roman" w:hAnsi="Times New Roman" w:cs="Times New Roman"/>
          <w:sz w:val="18"/>
          <w:szCs w:val="18"/>
        </w:rPr>
        <w:t xml:space="preserve">lokalne vodiče u Vilniusu i Kaliningradu, </w:t>
      </w:r>
      <w:r w:rsidR="004A3EE9" w:rsidRPr="000063D7">
        <w:rPr>
          <w:rFonts w:ascii="Times New Roman" w:hAnsi="Times New Roman" w:cs="Times New Roman"/>
          <w:sz w:val="18"/>
          <w:szCs w:val="18"/>
        </w:rPr>
        <w:t>p</w:t>
      </w:r>
      <w:r w:rsidR="000464FC" w:rsidRPr="000063D7">
        <w:rPr>
          <w:rFonts w:ascii="Times New Roman" w:hAnsi="Times New Roman" w:cs="Times New Roman"/>
          <w:sz w:val="18"/>
          <w:szCs w:val="18"/>
        </w:rPr>
        <w:t>lovidbu</w:t>
      </w:r>
      <w:r w:rsidR="004A3EE9" w:rsidRPr="000063D7">
        <w:rPr>
          <w:rFonts w:ascii="Times New Roman" w:hAnsi="Times New Roman" w:cs="Times New Roman"/>
          <w:sz w:val="18"/>
          <w:szCs w:val="18"/>
        </w:rPr>
        <w:t xml:space="preserve"> brodom</w:t>
      </w:r>
      <w:r w:rsidR="005F2FA9">
        <w:rPr>
          <w:rFonts w:ascii="Times New Roman" w:hAnsi="Times New Roman" w:cs="Times New Roman"/>
          <w:sz w:val="18"/>
          <w:szCs w:val="18"/>
        </w:rPr>
        <w:t xml:space="preserve"> do Np Neringa</w:t>
      </w:r>
      <w:r w:rsidR="000464FC" w:rsidRPr="000063D7">
        <w:rPr>
          <w:rFonts w:ascii="Times New Roman" w:hAnsi="Times New Roman" w:cs="Times New Roman"/>
          <w:sz w:val="18"/>
          <w:szCs w:val="18"/>
        </w:rPr>
        <w:t xml:space="preserve"> sa uključenom</w:t>
      </w:r>
      <w:r w:rsidR="004A3EE9" w:rsidRPr="000063D7">
        <w:rPr>
          <w:rFonts w:ascii="Times New Roman" w:hAnsi="Times New Roman" w:cs="Times New Roman"/>
          <w:sz w:val="18"/>
          <w:szCs w:val="18"/>
        </w:rPr>
        <w:t xml:space="preserve"> </w:t>
      </w:r>
      <w:r w:rsidR="000464FC" w:rsidRPr="000063D7">
        <w:rPr>
          <w:rFonts w:ascii="Times New Roman" w:hAnsi="Times New Roman" w:cs="Times New Roman"/>
          <w:sz w:val="18"/>
          <w:szCs w:val="18"/>
        </w:rPr>
        <w:t>ekološko</w:t>
      </w:r>
      <w:r w:rsidR="00B06329" w:rsidRPr="000063D7">
        <w:rPr>
          <w:rFonts w:ascii="Times New Roman" w:hAnsi="Times New Roman" w:cs="Times New Roman"/>
          <w:sz w:val="18"/>
          <w:szCs w:val="18"/>
        </w:rPr>
        <w:t>m</w:t>
      </w:r>
      <w:r w:rsidR="00C70DEB" w:rsidRPr="000063D7">
        <w:rPr>
          <w:rFonts w:ascii="Times New Roman" w:hAnsi="Times New Roman" w:cs="Times New Roman"/>
          <w:sz w:val="18"/>
          <w:szCs w:val="18"/>
        </w:rPr>
        <w:t xml:space="preserve"> taksom, ul</w:t>
      </w:r>
      <w:r w:rsidR="005F2FA9">
        <w:rPr>
          <w:rFonts w:ascii="Times New Roman" w:hAnsi="Times New Roman" w:cs="Times New Roman"/>
          <w:sz w:val="18"/>
          <w:szCs w:val="18"/>
        </w:rPr>
        <w:t>aznicom</w:t>
      </w:r>
      <w:r w:rsidR="000464FC" w:rsidRPr="000063D7">
        <w:rPr>
          <w:rFonts w:ascii="Times New Roman" w:hAnsi="Times New Roman" w:cs="Times New Roman"/>
          <w:sz w:val="18"/>
          <w:szCs w:val="18"/>
        </w:rPr>
        <w:t xml:space="preserve"> </w:t>
      </w:r>
      <w:r w:rsidR="004A3EE9" w:rsidRPr="000063D7">
        <w:rPr>
          <w:rFonts w:ascii="Times New Roman" w:hAnsi="Times New Roman" w:cs="Times New Roman"/>
          <w:sz w:val="18"/>
          <w:szCs w:val="18"/>
        </w:rPr>
        <w:t xml:space="preserve">i </w:t>
      </w:r>
      <w:r w:rsidR="000464FC" w:rsidRPr="000063D7">
        <w:rPr>
          <w:rFonts w:ascii="Times New Roman" w:hAnsi="Times New Roman" w:cs="Times New Roman"/>
          <w:sz w:val="18"/>
          <w:szCs w:val="18"/>
        </w:rPr>
        <w:t>vod</w:t>
      </w:r>
      <w:r w:rsidR="00C70DEB" w:rsidRPr="000063D7">
        <w:rPr>
          <w:rFonts w:ascii="Times New Roman" w:hAnsi="Times New Roman" w:cs="Times New Roman"/>
          <w:sz w:val="18"/>
          <w:szCs w:val="18"/>
        </w:rPr>
        <w:t>stvo</w:t>
      </w:r>
      <w:r w:rsidR="005F2FA9">
        <w:rPr>
          <w:rFonts w:ascii="Times New Roman" w:hAnsi="Times New Roman" w:cs="Times New Roman"/>
          <w:sz w:val="18"/>
          <w:szCs w:val="18"/>
        </w:rPr>
        <w:t>m</w:t>
      </w:r>
      <w:r w:rsidR="004A3EE9" w:rsidRPr="000063D7">
        <w:rPr>
          <w:rFonts w:ascii="Times New Roman" w:hAnsi="Times New Roman" w:cs="Times New Roman"/>
          <w:sz w:val="18"/>
          <w:szCs w:val="18"/>
        </w:rPr>
        <w:t xml:space="preserve">, </w:t>
      </w:r>
      <w:r w:rsidR="00427B2C" w:rsidRPr="000063D7">
        <w:rPr>
          <w:rFonts w:ascii="Times New Roman" w:hAnsi="Times New Roman" w:cs="Times New Roman"/>
          <w:sz w:val="18"/>
          <w:szCs w:val="18"/>
        </w:rPr>
        <w:t xml:space="preserve">voditelja putovanja, jamčevinu za turistički paket aranžman, </w:t>
      </w:r>
      <w:r w:rsidR="00C70DEB" w:rsidRPr="000063D7">
        <w:rPr>
          <w:rFonts w:ascii="Times New Roman" w:hAnsi="Times New Roman" w:cs="Times New Roman"/>
          <w:sz w:val="18"/>
          <w:szCs w:val="18"/>
        </w:rPr>
        <w:t xml:space="preserve">osiguranje od posljedica nesretnog slučaja, </w:t>
      </w:r>
      <w:r w:rsidR="00427B2C" w:rsidRPr="000063D7">
        <w:rPr>
          <w:rFonts w:ascii="Times New Roman" w:hAnsi="Times New Roman" w:cs="Times New Roman"/>
          <w:sz w:val="18"/>
          <w:szCs w:val="18"/>
        </w:rPr>
        <w:t>putno zdravstveno osiguranje GENERALI, zakonom propisan PDV, organizaciju putovanja.</w:t>
      </w:r>
    </w:p>
    <w:p w:rsidR="00150064" w:rsidRPr="000063D7" w:rsidRDefault="00427B2C" w:rsidP="00BF5837">
      <w:pPr>
        <w:pStyle w:val="NoSpacing"/>
        <w:ind w:left="-708" w:right="-851" w:hanging="1"/>
        <w:jc w:val="both"/>
        <w:rPr>
          <w:rFonts w:ascii="Times New Roman" w:hAnsi="Times New Roman" w:cs="Times New Roman"/>
          <w:sz w:val="18"/>
          <w:szCs w:val="18"/>
        </w:rPr>
      </w:pPr>
      <w:r w:rsidRPr="000063D7">
        <w:rPr>
          <w:rFonts w:ascii="Times New Roman" w:hAnsi="Times New Roman" w:cs="Times New Roman"/>
          <w:b/>
          <w:sz w:val="18"/>
          <w:szCs w:val="18"/>
        </w:rPr>
        <w:t>Program ne uključuje</w:t>
      </w:r>
      <w:r w:rsidRPr="000063D7">
        <w:rPr>
          <w:rFonts w:ascii="Times New Roman" w:hAnsi="Times New Roman" w:cs="Times New Roman"/>
          <w:sz w:val="18"/>
          <w:szCs w:val="18"/>
        </w:rPr>
        <w:t xml:space="preserve">: </w:t>
      </w:r>
      <w:r w:rsidR="001A6329" w:rsidRPr="000063D7">
        <w:rPr>
          <w:rFonts w:ascii="Times New Roman" w:hAnsi="Times New Roman" w:cs="Times New Roman"/>
          <w:sz w:val="18"/>
          <w:szCs w:val="18"/>
        </w:rPr>
        <w:t xml:space="preserve">doplatu za večere u hotelima </w:t>
      </w:r>
      <w:r w:rsidR="00D2707B" w:rsidRPr="000063D7">
        <w:rPr>
          <w:rFonts w:ascii="Times New Roman" w:hAnsi="Times New Roman" w:cs="Times New Roman"/>
          <w:sz w:val="18"/>
          <w:szCs w:val="18"/>
        </w:rPr>
        <w:t xml:space="preserve">- </w:t>
      </w:r>
      <w:r w:rsidR="006F1295">
        <w:rPr>
          <w:rFonts w:ascii="Times New Roman" w:hAnsi="Times New Roman" w:cs="Times New Roman"/>
          <w:sz w:val="18"/>
          <w:szCs w:val="18"/>
        </w:rPr>
        <w:t>9</w:t>
      </w:r>
      <w:r w:rsidR="005661DF" w:rsidRPr="000063D7">
        <w:rPr>
          <w:rFonts w:ascii="Times New Roman" w:hAnsi="Times New Roman" w:cs="Times New Roman"/>
          <w:sz w:val="18"/>
          <w:szCs w:val="18"/>
        </w:rPr>
        <w:t>0</w:t>
      </w:r>
      <w:r w:rsidR="00BF13BB" w:rsidRPr="000063D7">
        <w:rPr>
          <w:rFonts w:ascii="Times New Roman" w:hAnsi="Times New Roman" w:cs="Times New Roman"/>
          <w:sz w:val="18"/>
          <w:szCs w:val="18"/>
        </w:rPr>
        <w:t xml:space="preserve"> €</w:t>
      </w:r>
      <w:r w:rsidR="001A6329" w:rsidRPr="000063D7">
        <w:rPr>
          <w:rFonts w:ascii="Times New Roman" w:hAnsi="Times New Roman" w:cs="Times New Roman"/>
          <w:sz w:val="18"/>
          <w:szCs w:val="18"/>
        </w:rPr>
        <w:t xml:space="preserve">, </w:t>
      </w:r>
      <w:r w:rsidR="000464FC" w:rsidRPr="000063D7">
        <w:rPr>
          <w:rFonts w:ascii="Times New Roman" w:hAnsi="Times New Roman" w:cs="Times New Roman"/>
          <w:sz w:val="18"/>
          <w:szCs w:val="18"/>
        </w:rPr>
        <w:t>ulaznicu za dvorac Trakai</w:t>
      </w:r>
      <w:r w:rsidR="00D2707B" w:rsidRPr="000063D7">
        <w:rPr>
          <w:rFonts w:ascii="Times New Roman" w:hAnsi="Times New Roman" w:cs="Times New Roman"/>
          <w:sz w:val="18"/>
          <w:szCs w:val="18"/>
        </w:rPr>
        <w:t xml:space="preserve"> – 10 €</w:t>
      </w:r>
      <w:r w:rsidR="006F1295">
        <w:rPr>
          <w:rFonts w:ascii="Times New Roman" w:hAnsi="Times New Roman" w:cs="Times New Roman"/>
          <w:sz w:val="18"/>
          <w:szCs w:val="18"/>
        </w:rPr>
        <w:t xml:space="preserve"> (prijave u agenciji, plaćanje na licu mjesta) </w:t>
      </w:r>
      <w:r w:rsidRPr="000063D7">
        <w:rPr>
          <w:rFonts w:ascii="Times New Roman" w:hAnsi="Times New Roman" w:cs="Times New Roman"/>
          <w:sz w:val="18"/>
          <w:szCs w:val="18"/>
        </w:rPr>
        <w:t xml:space="preserve">ulaznice za muzeje i kulturno </w:t>
      </w:r>
      <w:r w:rsidR="00A843CB">
        <w:rPr>
          <w:rFonts w:ascii="Times New Roman" w:hAnsi="Times New Roman" w:cs="Times New Roman"/>
          <w:sz w:val="18"/>
          <w:szCs w:val="18"/>
        </w:rPr>
        <w:t xml:space="preserve">- </w:t>
      </w:r>
      <w:r w:rsidRPr="000063D7">
        <w:rPr>
          <w:rFonts w:ascii="Times New Roman" w:hAnsi="Times New Roman" w:cs="Times New Roman"/>
          <w:sz w:val="18"/>
          <w:szCs w:val="18"/>
        </w:rPr>
        <w:t>povijesne spomenike koje nisu naveden</w:t>
      </w:r>
      <w:r w:rsidR="00C70DEB" w:rsidRPr="000063D7">
        <w:rPr>
          <w:rFonts w:ascii="Times New Roman" w:hAnsi="Times New Roman" w:cs="Times New Roman"/>
          <w:sz w:val="18"/>
          <w:szCs w:val="18"/>
        </w:rPr>
        <w:t>i</w:t>
      </w:r>
      <w:r w:rsidRPr="000063D7">
        <w:rPr>
          <w:rFonts w:ascii="Times New Roman" w:hAnsi="Times New Roman" w:cs="Times New Roman"/>
          <w:sz w:val="18"/>
          <w:szCs w:val="18"/>
        </w:rPr>
        <w:t xml:space="preserve"> programom, troškove osobne prirode, karte za  javni gradski prijevoz</w:t>
      </w:r>
      <w:r w:rsidR="00C70DEB" w:rsidRPr="000063D7">
        <w:rPr>
          <w:rFonts w:ascii="Times New Roman" w:hAnsi="Times New Roman" w:cs="Times New Roman"/>
          <w:sz w:val="18"/>
          <w:szCs w:val="18"/>
        </w:rPr>
        <w:t>, napojnice za lokalne vodiče i vozača</w:t>
      </w:r>
    </w:p>
    <w:p w:rsidR="00363D44" w:rsidRDefault="00427B2C" w:rsidP="000063D7">
      <w:pPr>
        <w:pStyle w:val="NoSpacing"/>
        <w:ind w:left="-708" w:right="-851" w:hanging="1"/>
        <w:jc w:val="both"/>
        <w:rPr>
          <w:rFonts w:ascii="Times New Roman" w:hAnsi="Times New Roman" w:cs="Times New Roman"/>
          <w:sz w:val="6"/>
          <w:szCs w:val="6"/>
        </w:rPr>
      </w:pPr>
      <w:r w:rsidRPr="000063D7">
        <w:rPr>
          <w:rFonts w:ascii="Times New Roman" w:hAnsi="Times New Roman" w:cs="Times New Roman"/>
          <w:b/>
          <w:sz w:val="18"/>
          <w:szCs w:val="18"/>
        </w:rPr>
        <w:t>Preporuka</w:t>
      </w:r>
      <w:r w:rsidRPr="000063D7">
        <w:rPr>
          <w:rFonts w:ascii="Times New Roman" w:hAnsi="Times New Roman" w:cs="Times New Roman"/>
          <w:sz w:val="18"/>
          <w:szCs w:val="18"/>
        </w:rPr>
        <w:t xml:space="preserve">: uplata police osiguranja od rizika otkaza putovanja: </w:t>
      </w:r>
      <w:r w:rsidR="00BF13BB" w:rsidRPr="000063D7">
        <w:rPr>
          <w:rFonts w:ascii="Times New Roman" w:hAnsi="Times New Roman" w:cs="Times New Roman"/>
          <w:sz w:val="18"/>
          <w:szCs w:val="18"/>
        </w:rPr>
        <w:t>19</w:t>
      </w:r>
      <w:r w:rsidRPr="000063D7">
        <w:rPr>
          <w:rFonts w:ascii="Times New Roman" w:hAnsi="Times New Roman" w:cs="Times New Roman"/>
          <w:sz w:val="18"/>
          <w:szCs w:val="18"/>
        </w:rPr>
        <w:t>0,00 kuna (plativo isključivo kod prve uplate)</w:t>
      </w:r>
    </w:p>
    <w:p w:rsidR="000063D7" w:rsidRDefault="000063D7" w:rsidP="009F77A4">
      <w:pPr>
        <w:pStyle w:val="NoSpacing"/>
        <w:ind w:right="-851"/>
        <w:jc w:val="both"/>
        <w:rPr>
          <w:rFonts w:ascii="Times New Roman" w:hAnsi="Times New Roman" w:cs="Times New Roman"/>
          <w:sz w:val="6"/>
          <w:szCs w:val="6"/>
        </w:rPr>
      </w:pPr>
    </w:p>
    <w:p w:rsidR="000063D7" w:rsidRPr="000063D7" w:rsidRDefault="000063D7" w:rsidP="000063D7">
      <w:pPr>
        <w:pStyle w:val="NoSpacing"/>
        <w:ind w:left="-708" w:right="-851" w:hanging="1"/>
        <w:jc w:val="both"/>
        <w:rPr>
          <w:rFonts w:ascii="Times New Roman" w:hAnsi="Times New Roman" w:cs="Times New Roman"/>
          <w:sz w:val="6"/>
          <w:szCs w:val="6"/>
        </w:rPr>
      </w:pPr>
    </w:p>
    <w:p w:rsidR="00A843CB" w:rsidRPr="009F77A4" w:rsidRDefault="000063D7" w:rsidP="009F77A4">
      <w:pPr>
        <w:pStyle w:val="NoSpacing"/>
        <w:ind w:left="-708" w:right="-851" w:hanging="1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C70DEB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ZA OVO PUTOVANJE JE OBVEZNA E-VIZA I VAŽEĆA PUTOVNICA - valjanost putovnice min</w:t>
      </w:r>
      <w:r w:rsidRPr="00C70DEB">
        <w:rPr>
          <w:rFonts w:ascii="Times New Roman" w:hAnsi="Times New Roman" w:cs="Times New Roman"/>
          <w:color w:val="1F497D" w:themeColor="text2"/>
          <w:sz w:val="16"/>
          <w:szCs w:val="16"/>
        </w:rPr>
        <w:t xml:space="preserve">. </w:t>
      </w:r>
      <w:r w:rsidRPr="00BF5837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6 mjeseci od izlaska iz</w:t>
      </w:r>
      <w:r w:rsidRPr="00BF5837">
        <w:rPr>
          <w:rFonts w:ascii="Times New Roman" w:hAnsi="Times New Roman" w:cs="Times New Roman"/>
          <w:b/>
          <w:color w:val="1F497D" w:themeColor="text2"/>
          <w:sz w:val="20"/>
          <w:szCs w:val="20"/>
        </w:rPr>
        <w:t xml:space="preserve"> </w:t>
      </w:r>
      <w:r w:rsidRPr="00BF5837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Rusije</w:t>
      </w:r>
    </w:p>
    <w:p w:rsidR="000063D7" w:rsidRPr="00C70DEB" w:rsidRDefault="000063D7" w:rsidP="000063D7">
      <w:pPr>
        <w:pStyle w:val="NoSpacing"/>
        <w:ind w:left="-708" w:right="-851" w:hanging="1"/>
        <w:jc w:val="center"/>
        <w:rPr>
          <w:rFonts w:ascii="Times New Roman" w:hAnsi="Times New Roman" w:cs="Times New Roman"/>
          <w:color w:val="1F497D" w:themeColor="text2"/>
          <w:sz w:val="16"/>
          <w:szCs w:val="16"/>
        </w:rPr>
      </w:pPr>
      <w:r w:rsidRPr="000063D7">
        <w:rPr>
          <w:rFonts w:ascii="Times New Roman" w:hAnsi="Times New Roman" w:cs="Times New Roman"/>
          <w:color w:val="1F497D" w:themeColor="text2"/>
          <w:sz w:val="16"/>
          <w:szCs w:val="16"/>
        </w:rPr>
        <w:t>-</w:t>
      </w:r>
      <w:r>
        <w:rPr>
          <w:rFonts w:ascii="Times New Roman" w:hAnsi="Times New Roman" w:cs="Times New Roman"/>
          <w:color w:val="1F497D" w:themeColor="text2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</w:t>
      </w:r>
    </w:p>
    <w:p w:rsidR="00CF7F63" w:rsidRDefault="00CF7F63" w:rsidP="00427B2C">
      <w:pPr>
        <w:pStyle w:val="NoSpacing"/>
        <w:ind w:left="-708" w:right="-851" w:hanging="1"/>
        <w:jc w:val="center"/>
        <w:rPr>
          <w:i/>
        </w:rPr>
      </w:pPr>
      <w:r w:rsidRPr="0001613C">
        <w:rPr>
          <w:rFonts w:ascii="Times New Roman" w:hAnsi="Times New Roman"/>
          <w:b/>
          <w:color w:val="FF0000"/>
          <w:sz w:val="24"/>
          <w:szCs w:val="24"/>
        </w:rPr>
        <w:t>PUTOKAZI</w:t>
      </w:r>
      <w:r w:rsidRPr="0001613C">
        <w:rPr>
          <w:rFonts w:ascii="Times New Roman" w:hAnsi="Times New Roman"/>
          <w:color w:val="FF0000"/>
          <w:sz w:val="24"/>
          <w:szCs w:val="24"/>
        </w:rPr>
        <w:t xml:space="preserve"> putovanja</w:t>
      </w:r>
      <w:r w:rsidRPr="0001613C">
        <w:rPr>
          <w:color w:val="FF0000"/>
          <w:sz w:val="24"/>
          <w:szCs w:val="24"/>
        </w:rPr>
        <w:t xml:space="preserve"> d.o.o.</w:t>
      </w:r>
      <w:r w:rsidRPr="00AB15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turistička agencija, </w:t>
      </w:r>
      <w:r w:rsidRPr="00AB1513">
        <w:rPr>
          <w:i/>
          <w:sz w:val="24"/>
          <w:szCs w:val="24"/>
        </w:rPr>
        <w:t>Mažuranićevo šet</w:t>
      </w:r>
      <w:r>
        <w:rPr>
          <w:i/>
          <w:sz w:val="24"/>
          <w:szCs w:val="24"/>
        </w:rPr>
        <w:t xml:space="preserve">. </w:t>
      </w:r>
      <w:r w:rsidRPr="00AB1513">
        <w:rPr>
          <w:i/>
          <w:sz w:val="24"/>
          <w:szCs w:val="24"/>
        </w:rPr>
        <w:t>14, 21</w:t>
      </w:r>
      <w:r>
        <w:rPr>
          <w:i/>
          <w:sz w:val="24"/>
          <w:szCs w:val="24"/>
        </w:rPr>
        <w:t xml:space="preserve"> 000 Split, </w:t>
      </w:r>
      <w:r>
        <w:rPr>
          <w:i/>
        </w:rPr>
        <w:t xml:space="preserve">R.V: 9.00 – 17.00 </w:t>
      </w:r>
      <w:r w:rsidRPr="008D2F47">
        <w:rPr>
          <w:i/>
        </w:rPr>
        <w:t>sati,</w:t>
      </w:r>
    </w:p>
    <w:p w:rsidR="00D2707B" w:rsidRDefault="00CF7F63" w:rsidP="00427B2C">
      <w:pPr>
        <w:pStyle w:val="NoSpacing"/>
        <w:ind w:left="-708" w:right="-851" w:hanging="1"/>
        <w:jc w:val="center"/>
        <w:rPr>
          <w:i/>
          <w:sz w:val="20"/>
          <w:szCs w:val="20"/>
        </w:rPr>
      </w:pPr>
      <w:r w:rsidRPr="003C03CA">
        <w:rPr>
          <w:i/>
          <w:sz w:val="20"/>
          <w:szCs w:val="20"/>
        </w:rPr>
        <w:t xml:space="preserve">KONTAKTI: tel: 021/455-038, mob: 099/26 424 26, e-mail: </w:t>
      </w:r>
      <w:hyperlink r:id="rId4" w:history="1">
        <w:r w:rsidRPr="003C03CA">
          <w:rPr>
            <w:rStyle w:val="Hyperlink"/>
            <w:i/>
            <w:sz w:val="20"/>
            <w:szCs w:val="20"/>
          </w:rPr>
          <w:t>ratka@putokazi-split.com</w:t>
        </w:r>
      </w:hyperlink>
      <w:r w:rsidRPr="003C03CA">
        <w:rPr>
          <w:i/>
          <w:sz w:val="20"/>
          <w:szCs w:val="20"/>
        </w:rPr>
        <w:t xml:space="preserve">; </w:t>
      </w:r>
      <w:hyperlink r:id="rId5" w:history="1">
        <w:r w:rsidRPr="003C03CA">
          <w:rPr>
            <w:rStyle w:val="Hyperlink"/>
            <w:i/>
            <w:sz w:val="20"/>
            <w:szCs w:val="20"/>
          </w:rPr>
          <w:t>www.putokazi-split.com</w:t>
        </w:r>
      </w:hyperlink>
      <w:r w:rsidRPr="003C03CA">
        <w:rPr>
          <w:i/>
          <w:sz w:val="20"/>
          <w:szCs w:val="20"/>
        </w:rPr>
        <w:t xml:space="preserve"> FB: @putokazi</w:t>
      </w:r>
    </w:p>
    <w:p w:rsidR="00D2707B" w:rsidRDefault="00D2707B" w:rsidP="00427B2C">
      <w:pPr>
        <w:pStyle w:val="NoSpacing"/>
        <w:ind w:left="-708" w:right="-851" w:hanging="1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PODACI ZA UPLATU: IBAN žiro računa: HR5324070001100477194, poziv na broj00-oznaka putovanja</w:t>
      </w:r>
    </w:p>
    <w:p w:rsidR="00CF7F63" w:rsidRPr="000063D7" w:rsidRDefault="00D2707B" w:rsidP="00427B2C">
      <w:pPr>
        <w:pStyle w:val="NoSpacing"/>
        <w:ind w:left="-708" w:right="-851" w:hanging="1"/>
        <w:jc w:val="center"/>
        <w:rPr>
          <w:rFonts w:ascii="Times New Roman" w:hAnsi="Times New Roman" w:cs="Times New Roman"/>
          <w:sz w:val="16"/>
          <w:szCs w:val="16"/>
        </w:rPr>
      </w:pPr>
      <w:r w:rsidRPr="000063D7">
        <w:rPr>
          <w:i/>
          <w:sz w:val="16"/>
          <w:szCs w:val="16"/>
        </w:rPr>
        <w:t>ID COD: HR-AB-21060271971</w:t>
      </w:r>
      <w:r w:rsidR="00CF7F63" w:rsidRPr="000063D7">
        <w:rPr>
          <w:i/>
          <w:sz w:val="16"/>
          <w:szCs w:val="16"/>
        </w:rPr>
        <w:br/>
      </w:r>
    </w:p>
    <w:sectPr w:rsidR="00CF7F63" w:rsidRPr="000063D7" w:rsidSect="009622DF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B5A"/>
    <w:rsid w:val="000063D7"/>
    <w:rsid w:val="000108B8"/>
    <w:rsid w:val="000464FC"/>
    <w:rsid w:val="0004703B"/>
    <w:rsid w:val="000756C4"/>
    <w:rsid w:val="00085B31"/>
    <w:rsid w:val="000E2417"/>
    <w:rsid w:val="001467E1"/>
    <w:rsid w:val="00150064"/>
    <w:rsid w:val="001675E5"/>
    <w:rsid w:val="00167E0A"/>
    <w:rsid w:val="001A6329"/>
    <w:rsid w:val="001B005B"/>
    <w:rsid w:val="001D2284"/>
    <w:rsid w:val="001E478F"/>
    <w:rsid w:val="00202E76"/>
    <w:rsid w:val="002052E3"/>
    <w:rsid w:val="002247F8"/>
    <w:rsid w:val="002731B7"/>
    <w:rsid w:val="0028361E"/>
    <w:rsid w:val="002846A2"/>
    <w:rsid w:val="00287AEC"/>
    <w:rsid w:val="002E37D0"/>
    <w:rsid w:val="00305E0F"/>
    <w:rsid w:val="00334DE5"/>
    <w:rsid w:val="0034761B"/>
    <w:rsid w:val="00351D9E"/>
    <w:rsid w:val="00363D44"/>
    <w:rsid w:val="003843FA"/>
    <w:rsid w:val="00392021"/>
    <w:rsid w:val="0039605B"/>
    <w:rsid w:val="003A24C1"/>
    <w:rsid w:val="00403DD4"/>
    <w:rsid w:val="00427B2C"/>
    <w:rsid w:val="00427DE1"/>
    <w:rsid w:val="00464B82"/>
    <w:rsid w:val="004A3EE9"/>
    <w:rsid w:val="004C06C9"/>
    <w:rsid w:val="004C1B4A"/>
    <w:rsid w:val="004D02D6"/>
    <w:rsid w:val="004E3C2C"/>
    <w:rsid w:val="004E7949"/>
    <w:rsid w:val="00501472"/>
    <w:rsid w:val="0050368A"/>
    <w:rsid w:val="0051231A"/>
    <w:rsid w:val="00541FBF"/>
    <w:rsid w:val="00556B5A"/>
    <w:rsid w:val="00556EA6"/>
    <w:rsid w:val="005661DF"/>
    <w:rsid w:val="0058410C"/>
    <w:rsid w:val="005D700C"/>
    <w:rsid w:val="005F2FA9"/>
    <w:rsid w:val="00621CEE"/>
    <w:rsid w:val="0062523C"/>
    <w:rsid w:val="00637C9D"/>
    <w:rsid w:val="006E5790"/>
    <w:rsid w:val="006F1295"/>
    <w:rsid w:val="00705778"/>
    <w:rsid w:val="00723D47"/>
    <w:rsid w:val="00730BC8"/>
    <w:rsid w:val="00742101"/>
    <w:rsid w:val="00746C90"/>
    <w:rsid w:val="007B27C8"/>
    <w:rsid w:val="007C2B90"/>
    <w:rsid w:val="007D1101"/>
    <w:rsid w:val="007F79C8"/>
    <w:rsid w:val="00802E91"/>
    <w:rsid w:val="00806DC4"/>
    <w:rsid w:val="008405AD"/>
    <w:rsid w:val="008737AC"/>
    <w:rsid w:val="008B649B"/>
    <w:rsid w:val="008B7DE4"/>
    <w:rsid w:val="0090485D"/>
    <w:rsid w:val="009250BD"/>
    <w:rsid w:val="009622DF"/>
    <w:rsid w:val="00965DB9"/>
    <w:rsid w:val="00984D4A"/>
    <w:rsid w:val="009869EA"/>
    <w:rsid w:val="00996279"/>
    <w:rsid w:val="009E2AEF"/>
    <w:rsid w:val="009F457D"/>
    <w:rsid w:val="009F77A4"/>
    <w:rsid w:val="00A03BC7"/>
    <w:rsid w:val="00A32409"/>
    <w:rsid w:val="00A400E1"/>
    <w:rsid w:val="00A4267D"/>
    <w:rsid w:val="00A843CB"/>
    <w:rsid w:val="00A94938"/>
    <w:rsid w:val="00B06329"/>
    <w:rsid w:val="00B06DD8"/>
    <w:rsid w:val="00B3701C"/>
    <w:rsid w:val="00B523C4"/>
    <w:rsid w:val="00B62066"/>
    <w:rsid w:val="00B84DED"/>
    <w:rsid w:val="00BC2BA9"/>
    <w:rsid w:val="00BE30E4"/>
    <w:rsid w:val="00BE68FA"/>
    <w:rsid w:val="00BF13BB"/>
    <w:rsid w:val="00BF5837"/>
    <w:rsid w:val="00C058F1"/>
    <w:rsid w:val="00C068F4"/>
    <w:rsid w:val="00C37A62"/>
    <w:rsid w:val="00C70DEB"/>
    <w:rsid w:val="00C87A90"/>
    <w:rsid w:val="00C9568A"/>
    <w:rsid w:val="00CC3EC1"/>
    <w:rsid w:val="00CD61A6"/>
    <w:rsid w:val="00CF7F63"/>
    <w:rsid w:val="00D2707B"/>
    <w:rsid w:val="00D66C11"/>
    <w:rsid w:val="00D72F09"/>
    <w:rsid w:val="00D76E95"/>
    <w:rsid w:val="00D95EC5"/>
    <w:rsid w:val="00DB567F"/>
    <w:rsid w:val="00DB6E17"/>
    <w:rsid w:val="00DC3CF2"/>
    <w:rsid w:val="00E37743"/>
    <w:rsid w:val="00E61738"/>
    <w:rsid w:val="00E72932"/>
    <w:rsid w:val="00E859A0"/>
    <w:rsid w:val="00EB25BE"/>
    <w:rsid w:val="00EB5CD1"/>
    <w:rsid w:val="00F14F22"/>
    <w:rsid w:val="00F762A1"/>
    <w:rsid w:val="00F8542D"/>
    <w:rsid w:val="00F908EC"/>
    <w:rsid w:val="00FA4965"/>
    <w:rsid w:val="00FB5ACC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4C18B"/>
  <w15:docId w15:val="{1FBB1742-C7AB-4DF2-AF36-82718F77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24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1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tokazi-split.com" TargetMode="External"/><Relationship Id="rId4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Željko</cp:lastModifiedBy>
  <cp:revision>3</cp:revision>
  <cp:lastPrinted>2020-02-18T10:49:00Z</cp:lastPrinted>
  <dcterms:created xsi:type="dcterms:W3CDTF">2020-02-18T10:49:00Z</dcterms:created>
  <dcterms:modified xsi:type="dcterms:W3CDTF">2020-02-18T11:10:00Z</dcterms:modified>
</cp:coreProperties>
</file>