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03" w:rsidRPr="003477A1" w:rsidRDefault="005F4725" w:rsidP="00617303">
      <w:pPr>
        <w:jc w:val="center"/>
        <w:rPr>
          <w:color w:val="0070C0"/>
          <w:lang w:val="hr-HR"/>
        </w:rPr>
      </w:pPr>
      <w:r>
        <w:rPr>
          <w:color w:val="0070C0"/>
          <w:lang w:val="hr-HR"/>
        </w:rPr>
        <w:t xml:space="preserve">Dvodnevni </w:t>
      </w:r>
      <w:r w:rsidR="00617303" w:rsidRPr="003477A1">
        <w:rPr>
          <w:color w:val="0070C0"/>
          <w:lang w:val="hr-HR"/>
        </w:rPr>
        <w:t>v</w:t>
      </w:r>
      <w:r w:rsidR="00323E6D" w:rsidRPr="003477A1">
        <w:rPr>
          <w:color w:val="0070C0"/>
          <w:lang w:val="hr-HR"/>
        </w:rPr>
        <w:t>ikend izlet</w:t>
      </w:r>
    </w:p>
    <w:p w:rsidR="00617303" w:rsidRPr="00EC1440" w:rsidRDefault="00980399" w:rsidP="00617303">
      <w:pPr>
        <w:jc w:val="center"/>
        <w:rPr>
          <w:color w:val="7030A0"/>
          <w:sz w:val="96"/>
          <w:szCs w:val="96"/>
          <w:lang w:val="hr-HR"/>
        </w:rPr>
      </w:pPr>
      <w:r>
        <w:rPr>
          <w:color w:val="7030A0"/>
          <w:sz w:val="96"/>
          <w:szCs w:val="96"/>
          <w:lang w:val="hr-HR"/>
        </w:rPr>
        <w:t xml:space="preserve"> </w:t>
      </w:r>
      <w:r w:rsidR="00323E6D" w:rsidRPr="00EC1440">
        <w:rPr>
          <w:color w:val="7030A0"/>
          <w:sz w:val="96"/>
          <w:szCs w:val="96"/>
          <w:lang w:val="hr-HR"/>
        </w:rPr>
        <w:t>Izložba Vlahe Bukovca</w:t>
      </w:r>
    </w:p>
    <w:p w:rsidR="00323E6D" w:rsidRPr="0091194E" w:rsidRDefault="00295FF7" w:rsidP="00620C8A">
      <w:pPr>
        <w:ind w:right="-279"/>
        <w:jc w:val="center"/>
        <w:rPr>
          <w:i/>
          <w:color w:val="0070C0"/>
          <w:sz w:val="48"/>
          <w:szCs w:val="48"/>
          <w:lang w:val="hr-HR"/>
        </w:rPr>
      </w:pPr>
      <w:r>
        <w:rPr>
          <w:i/>
          <w:color w:val="0070C0"/>
          <w:sz w:val="48"/>
          <w:szCs w:val="48"/>
          <w:lang w:val="hr-HR"/>
        </w:rPr>
        <w:t xml:space="preserve">       </w:t>
      </w:r>
      <w:r w:rsidR="00617303" w:rsidRPr="003477A1">
        <w:rPr>
          <w:i/>
          <w:color w:val="0070C0"/>
          <w:sz w:val="48"/>
          <w:szCs w:val="48"/>
          <w:lang w:val="hr-HR"/>
        </w:rPr>
        <w:t xml:space="preserve">Sljemenska </w:t>
      </w:r>
      <w:r w:rsidR="0091194E">
        <w:rPr>
          <w:i/>
          <w:color w:val="0070C0"/>
          <w:sz w:val="48"/>
          <w:szCs w:val="48"/>
          <w:lang w:val="hr-HR"/>
        </w:rPr>
        <w:t xml:space="preserve">žičara – </w:t>
      </w:r>
      <w:r>
        <w:rPr>
          <w:i/>
          <w:color w:val="0070C0"/>
          <w:sz w:val="48"/>
          <w:szCs w:val="48"/>
          <w:lang w:val="hr-HR"/>
        </w:rPr>
        <w:t>utvrda Medvedgrad</w:t>
      </w:r>
      <w:r w:rsidR="00620C8A">
        <w:rPr>
          <w:i/>
          <w:color w:val="0070C0"/>
          <w:sz w:val="48"/>
          <w:szCs w:val="48"/>
          <w:lang w:val="hr-HR"/>
        </w:rPr>
        <w:t xml:space="preserve"> </w:t>
      </w:r>
      <w:r w:rsidR="00620C8A">
        <w:rPr>
          <w:sz w:val="16"/>
          <w:szCs w:val="16"/>
          <w:lang w:val="hr-HR"/>
        </w:rPr>
        <w:t>846</w:t>
      </w:r>
      <w:r w:rsidR="00617303" w:rsidRPr="0091194E">
        <w:rPr>
          <w:sz w:val="16"/>
          <w:szCs w:val="16"/>
          <w:lang w:val="hr-HR"/>
        </w:rPr>
        <w:t>-2022</w:t>
      </w:r>
    </w:p>
    <w:tbl>
      <w:tblPr>
        <w:tblStyle w:val="TableGrid"/>
        <w:tblW w:w="1063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9497"/>
      </w:tblGrid>
      <w:tr w:rsidR="00323E6D" w:rsidTr="00AE72C7">
        <w:tc>
          <w:tcPr>
            <w:tcW w:w="1135" w:type="dxa"/>
          </w:tcPr>
          <w:p w:rsidR="00323E6D" w:rsidRPr="006E65AF" w:rsidRDefault="00620C8A" w:rsidP="00323E6D">
            <w:pPr>
              <w:jc w:val="center"/>
              <w:rPr>
                <w:b/>
                <w:color w:val="0070C0"/>
                <w:lang w:val="hr-HR"/>
              </w:rPr>
            </w:pPr>
            <w:r>
              <w:rPr>
                <w:b/>
                <w:color w:val="0070C0"/>
                <w:lang w:val="hr-HR"/>
              </w:rPr>
              <w:t>14.05.</w:t>
            </w:r>
          </w:p>
          <w:p w:rsidR="00323E6D" w:rsidRDefault="00323E6D" w:rsidP="00323E6D">
            <w:pPr>
              <w:jc w:val="center"/>
              <w:rPr>
                <w:lang w:val="hr-HR"/>
              </w:rPr>
            </w:pPr>
            <w:r w:rsidRPr="006E65AF">
              <w:rPr>
                <w:b/>
                <w:color w:val="0070C0"/>
                <w:lang w:val="hr-HR"/>
              </w:rPr>
              <w:t>subota</w:t>
            </w:r>
          </w:p>
        </w:tc>
        <w:tc>
          <w:tcPr>
            <w:tcW w:w="9497" w:type="dxa"/>
          </w:tcPr>
          <w:p w:rsidR="008F12DD" w:rsidRDefault="00323E6D" w:rsidP="00F76E30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>Polazak u 7,00 sati iz Sukoišanske ulice u Splitu. Vožnja autocestom uz povremena stajanja. Po dolasku u Zagreb, odlazak do nove Slje</w:t>
            </w:r>
            <w:r w:rsidR="005F4725">
              <w:rPr>
                <w:lang w:val="hr-HR"/>
              </w:rPr>
              <w:t>menske žičare. Vožnja do vrha</w:t>
            </w:r>
            <w:r>
              <w:rPr>
                <w:lang w:val="hr-HR"/>
              </w:rPr>
              <w:t xml:space="preserve"> Medvednice</w:t>
            </w:r>
            <w:r w:rsidR="005F4725">
              <w:rPr>
                <w:lang w:val="hr-HR"/>
              </w:rPr>
              <w:t xml:space="preserve"> - Sljemena</w:t>
            </w:r>
            <w:r>
              <w:rPr>
                <w:lang w:val="hr-HR"/>
              </w:rPr>
              <w:t xml:space="preserve">. </w:t>
            </w:r>
            <w:r w:rsidR="008F12DD">
              <w:rPr>
                <w:lang w:val="hr-HR"/>
              </w:rPr>
              <w:t>Za vrij</w:t>
            </w:r>
            <w:r w:rsidR="00980399">
              <w:rPr>
                <w:lang w:val="hr-HR"/>
              </w:rPr>
              <w:t>eme 20</w:t>
            </w:r>
            <w:r w:rsidR="005F4725">
              <w:rPr>
                <w:lang w:val="hr-HR"/>
              </w:rPr>
              <w:t xml:space="preserve">-minutne vožnje pruža se panoramski pogled </w:t>
            </w:r>
            <w:r w:rsidR="008F12DD">
              <w:rPr>
                <w:lang w:val="hr-HR"/>
              </w:rPr>
              <w:t>na grad Zagreb a po dolasku na vrh pogled</w:t>
            </w:r>
            <w:r w:rsidR="005F4725">
              <w:rPr>
                <w:lang w:val="hr-HR"/>
              </w:rPr>
              <w:t xml:space="preserve"> je prema sjeveru </w:t>
            </w:r>
            <w:r w:rsidR="008F12DD">
              <w:rPr>
                <w:lang w:val="hr-HR"/>
              </w:rPr>
              <w:t>na brege i dole Hrvatskog zagorja. Kratka stanka te odlazak do utvrde Medvedgrad i obila</w:t>
            </w:r>
            <w:r w:rsidR="006E65AF">
              <w:rPr>
                <w:lang w:val="hr-HR"/>
              </w:rPr>
              <w:t>zak Oltara domov</w:t>
            </w:r>
            <w:r w:rsidR="008F12DD">
              <w:rPr>
                <w:lang w:val="hr-HR"/>
              </w:rPr>
              <w:t>ine i novootvorenog muzeja.</w:t>
            </w:r>
          </w:p>
          <w:p w:rsidR="006E65AF" w:rsidRPr="00844EC4" w:rsidRDefault="00F76E30" w:rsidP="006E65AF">
            <w:pPr>
              <w:jc w:val="center"/>
              <w:rPr>
                <w:i/>
                <w:color w:val="0070C0"/>
                <w:sz w:val="20"/>
                <w:szCs w:val="20"/>
                <w:lang w:val="hr-HR"/>
              </w:rPr>
            </w:pP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>Medvedgrad je utvrda sagrađena u 13</w:t>
            </w:r>
            <w:r w:rsidR="006E65AF" w:rsidRPr="00844EC4">
              <w:rPr>
                <w:i/>
                <w:color w:val="0070C0"/>
                <w:sz w:val="20"/>
                <w:szCs w:val="20"/>
                <w:lang w:val="hr-HR"/>
              </w:rPr>
              <w:t>.</w:t>
            </w: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 xml:space="preserve"> stoljeću, nakon provale Tatara. Smješten na 593 m. visokom brdu, Medvedgrad je imao kontolu prometnih puteva prema Slavoniji i Turopolju. Tijekom srednjeg vijeka, mnogi crkveni i svjetovni vladari upravljali su utvrdom,a među posljednjim</w:t>
            </w:r>
            <w:r w:rsidR="006E65AF" w:rsidRPr="00844EC4">
              <w:rPr>
                <w:i/>
                <w:color w:val="0070C0"/>
                <w:sz w:val="20"/>
                <w:szCs w:val="20"/>
                <w:lang w:val="hr-HR"/>
              </w:rPr>
              <w:t>a i Barbara Celjska, poznata u još uvijek „živoj“ legendi o Crnoj kraljici.</w:t>
            </w:r>
          </w:p>
          <w:p w:rsidR="00F76E30" w:rsidRPr="00844EC4" w:rsidRDefault="006E65AF" w:rsidP="006E65AF">
            <w:pPr>
              <w:jc w:val="center"/>
              <w:rPr>
                <w:i/>
                <w:color w:val="0070C0"/>
                <w:sz w:val="4"/>
                <w:szCs w:val="4"/>
                <w:lang w:val="hr-HR"/>
              </w:rPr>
            </w:pP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>Od 1994. godine na južnoj strani postavljen je Oltar domovine – spomenik žrtvama Domovinskog rata</w:t>
            </w:r>
            <w:r w:rsidRPr="00844EC4">
              <w:rPr>
                <w:i/>
                <w:color w:val="0070C0"/>
                <w:lang w:val="hr-HR"/>
              </w:rPr>
              <w:t>.</w:t>
            </w:r>
          </w:p>
          <w:p w:rsidR="006E65AF" w:rsidRPr="006E65AF" w:rsidRDefault="006E65AF" w:rsidP="006E65AF">
            <w:pPr>
              <w:jc w:val="center"/>
              <w:rPr>
                <w:i/>
                <w:sz w:val="4"/>
                <w:szCs w:val="4"/>
                <w:lang w:val="hr-HR"/>
              </w:rPr>
            </w:pPr>
          </w:p>
          <w:p w:rsidR="008F12DD" w:rsidRDefault="008F12DD">
            <w:pPr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>Po završenom razgledu odlazak do hotela</w:t>
            </w:r>
            <w:r w:rsidR="00295FF7">
              <w:rPr>
                <w:lang w:val="hr-HR"/>
              </w:rPr>
              <w:t xml:space="preserve"> u širem centru grada</w:t>
            </w:r>
            <w:r>
              <w:rPr>
                <w:lang w:val="hr-HR"/>
              </w:rPr>
              <w:t>. Smještaj. Večera. Noćenje.</w:t>
            </w:r>
          </w:p>
          <w:p w:rsidR="006E65AF" w:rsidRDefault="006E65AF">
            <w:pPr>
              <w:rPr>
                <w:sz w:val="4"/>
                <w:szCs w:val="4"/>
                <w:lang w:val="hr-HR"/>
              </w:rPr>
            </w:pPr>
          </w:p>
          <w:p w:rsidR="006E65AF" w:rsidRPr="006E65AF" w:rsidRDefault="006E65AF">
            <w:pPr>
              <w:rPr>
                <w:sz w:val="4"/>
                <w:szCs w:val="4"/>
                <w:lang w:val="hr-HR"/>
              </w:rPr>
            </w:pPr>
          </w:p>
        </w:tc>
      </w:tr>
      <w:tr w:rsidR="00323E6D" w:rsidTr="00AE72C7">
        <w:tc>
          <w:tcPr>
            <w:tcW w:w="1135" w:type="dxa"/>
          </w:tcPr>
          <w:p w:rsidR="00323E6D" w:rsidRPr="006E65AF" w:rsidRDefault="00620C8A" w:rsidP="00323E6D">
            <w:pPr>
              <w:jc w:val="center"/>
              <w:rPr>
                <w:b/>
                <w:color w:val="0070C0"/>
                <w:lang w:val="hr-HR"/>
              </w:rPr>
            </w:pPr>
            <w:r>
              <w:rPr>
                <w:b/>
                <w:color w:val="0070C0"/>
                <w:lang w:val="hr-HR"/>
              </w:rPr>
              <w:t>15.05.</w:t>
            </w:r>
          </w:p>
          <w:p w:rsidR="00323E6D" w:rsidRDefault="00323E6D" w:rsidP="00323E6D">
            <w:pPr>
              <w:jc w:val="center"/>
              <w:rPr>
                <w:lang w:val="hr-HR"/>
              </w:rPr>
            </w:pPr>
            <w:r w:rsidRPr="006E65AF">
              <w:rPr>
                <w:b/>
                <w:color w:val="0070C0"/>
                <w:lang w:val="hr-HR"/>
              </w:rPr>
              <w:t>nedjelja</w:t>
            </w:r>
          </w:p>
        </w:tc>
        <w:tc>
          <w:tcPr>
            <w:tcW w:w="9497" w:type="dxa"/>
          </w:tcPr>
          <w:p w:rsidR="00323E6D" w:rsidRDefault="008F12DD">
            <w:pPr>
              <w:rPr>
                <w:lang w:val="hr-HR"/>
              </w:rPr>
            </w:pPr>
            <w:r>
              <w:rPr>
                <w:lang w:val="hr-HR"/>
              </w:rPr>
              <w:t xml:space="preserve">Doručak. Odlazak do Gornjeg grada i </w:t>
            </w:r>
            <w:r w:rsidR="00350065">
              <w:rPr>
                <w:lang w:val="hr-HR"/>
              </w:rPr>
              <w:t>kratki obilazak nekadašnjeg samostalog grada:</w:t>
            </w:r>
          </w:p>
          <w:p w:rsidR="00350065" w:rsidRPr="00844EC4" w:rsidRDefault="00350065" w:rsidP="00350065">
            <w:pPr>
              <w:jc w:val="center"/>
              <w:rPr>
                <w:i/>
                <w:color w:val="0070C0"/>
                <w:sz w:val="20"/>
                <w:szCs w:val="20"/>
                <w:lang w:val="hr-HR"/>
              </w:rPr>
            </w:pP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 xml:space="preserve">Gornji grad, Gradec ili Grič – nazivi su za stari dio Zagreba oko kojeg se, uz Kaptol, razvio današnji Zagreb. Nekad utvrđen bedemima i kulama te glavnim i sporednim ulazima, sam plan grada i ulica je i do današnjih dana jako malo izmjenjen, unatoč protoku vremena, raznim nedaćama, požaru, potresu,... </w:t>
            </w:r>
          </w:p>
          <w:p w:rsidR="008F12DD" w:rsidRPr="00350065" w:rsidRDefault="00350065" w:rsidP="00350065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>1850. godine Gornji grad se spaja sa Kaptolom i nastaje jedinstveni grad Zagreb</w:t>
            </w:r>
            <w:r w:rsidRPr="00350065">
              <w:rPr>
                <w:i/>
                <w:sz w:val="20"/>
                <w:szCs w:val="20"/>
                <w:lang w:val="hr-HR"/>
              </w:rPr>
              <w:t>.</w:t>
            </w:r>
          </w:p>
          <w:p w:rsidR="00350065" w:rsidRPr="00350065" w:rsidRDefault="00350065" w:rsidP="00350065">
            <w:pPr>
              <w:jc w:val="center"/>
              <w:rPr>
                <w:i/>
                <w:sz w:val="4"/>
                <w:szCs w:val="4"/>
                <w:lang w:val="hr-HR"/>
              </w:rPr>
            </w:pPr>
          </w:p>
          <w:p w:rsidR="008F12DD" w:rsidRDefault="008F12DD">
            <w:pPr>
              <w:rPr>
                <w:lang w:val="hr-HR"/>
              </w:rPr>
            </w:pPr>
            <w:r>
              <w:rPr>
                <w:lang w:val="hr-HR"/>
              </w:rPr>
              <w:t>Odlazak do gal</w:t>
            </w:r>
            <w:r w:rsidR="000C4EBD">
              <w:rPr>
                <w:lang w:val="hr-HR"/>
              </w:rPr>
              <w:t>erijskog prostora Klovićevi dvor</w:t>
            </w:r>
            <w:r>
              <w:rPr>
                <w:lang w:val="hr-HR"/>
              </w:rPr>
              <w:t>i i uz pratnju stručne osobe obi</w:t>
            </w:r>
            <w:r w:rsidR="00617303">
              <w:rPr>
                <w:lang w:val="hr-HR"/>
              </w:rPr>
              <w:t>lazak izložbe Vlahe Bukovca</w:t>
            </w:r>
            <w:r w:rsidR="006E65AF">
              <w:rPr>
                <w:lang w:val="hr-HR"/>
              </w:rPr>
              <w:t xml:space="preserve"> nazvane</w:t>
            </w:r>
            <w:r w:rsidR="00617303">
              <w:rPr>
                <w:lang w:val="hr-HR"/>
              </w:rPr>
              <w:t xml:space="preserve"> </w:t>
            </w:r>
            <w:r w:rsidR="00617303" w:rsidRPr="00617303">
              <w:rPr>
                <w:i/>
                <w:lang w:val="hr-HR"/>
              </w:rPr>
              <w:t>Korijeni i krila</w:t>
            </w:r>
            <w:r w:rsidR="003477A1">
              <w:rPr>
                <w:i/>
                <w:lang w:val="hr-HR"/>
              </w:rPr>
              <w:t>:</w:t>
            </w:r>
          </w:p>
          <w:p w:rsidR="008F12DD" w:rsidRPr="00844EC4" w:rsidRDefault="0014246C" w:rsidP="003477A1">
            <w:pPr>
              <w:jc w:val="center"/>
              <w:rPr>
                <w:i/>
                <w:color w:val="0070C0"/>
                <w:sz w:val="20"/>
                <w:szCs w:val="20"/>
                <w:lang w:val="hr-HR"/>
              </w:rPr>
            </w:pP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>Dugo očekivana izložba otvara se u godini kada obilježavamo stotu obljetnicu Bukovčeve smrti. Tema izložbe je opus Bukovčeva rada koji je nastao u Zagrebu kad Bukovac postaje središnjom lič</w:t>
            </w:r>
            <w:r w:rsidR="003477A1" w:rsidRPr="00844EC4">
              <w:rPr>
                <w:i/>
                <w:color w:val="0070C0"/>
                <w:sz w:val="20"/>
                <w:szCs w:val="20"/>
                <w:lang w:val="hr-HR"/>
              </w:rPr>
              <w:t>nošću javnog i kulturnog života i</w:t>
            </w: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 xml:space="preserve"> velikim mentorom mlade generacije umjetnika. Zagrebačka šarena škola, kojom se obilježava cijela generacija zagrebačkih slikara, plod je njegovog kolorizma </w:t>
            </w:r>
            <w:r w:rsidR="003477A1" w:rsidRPr="00844EC4">
              <w:rPr>
                <w:i/>
                <w:color w:val="0070C0"/>
                <w:sz w:val="20"/>
                <w:szCs w:val="20"/>
                <w:lang w:val="hr-HR"/>
              </w:rPr>
              <w:t>u radu iz</w:t>
            </w:r>
            <w:r w:rsidRPr="00844EC4">
              <w:rPr>
                <w:i/>
                <w:color w:val="0070C0"/>
                <w:sz w:val="20"/>
                <w:szCs w:val="20"/>
                <w:lang w:val="hr-HR"/>
              </w:rPr>
              <w:t xml:space="preserve"> tog vremena. Izložba kronološki predstavlja Bukovčev život i djelo u periodu 1893.-1903. godina. Djela za izložbu </w:t>
            </w:r>
            <w:r w:rsidR="003477A1" w:rsidRPr="00844EC4">
              <w:rPr>
                <w:i/>
                <w:color w:val="0070C0"/>
                <w:sz w:val="20"/>
                <w:szCs w:val="20"/>
                <w:lang w:val="hr-HR"/>
              </w:rPr>
              <w:t>prikupljeni su iz brojnih muzejsko-galerijskih institucija kao i od mnogih privatnih vlasnika te je velik broj njegovih slika potpuno nepoznat današnjoj publici.</w:t>
            </w:r>
          </w:p>
          <w:p w:rsidR="008F12DD" w:rsidRDefault="008F12DD">
            <w:pPr>
              <w:rPr>
                <w:lang w:val="hr-HR"/>
              </w:rPr>
            </w:pPr>
            <w:r>
              <w:rPr>
                <w:lang w:val="hr-HR"/>
              </w:rPr>
              <w:t>Po završenom posjetu izložbi, slobodno vrijeme za šetnju gradom: Jelačić placom, Bogovičevom, Cvjetnim trgom,.... U poslijepodnevne sate polazak za Split i dolazak na početnu stanicu u večernje sate.</w:t>
            </w:r>
          </w:p>
        </w:tc>
      </w:tr>
    </w:tbl>
    <w:p w:rsidR="00323E6D" w:rsidRDefault="00323E6D">
      <w:pPr>
        <w:rPr>
          <w:lang w:val="hr-HR"/>
        </w:rPr>
      </w:pPr>
    </w:p>
    <w:p w:rsidR="00617303" w:rsidRPr="003477A1" w:rsidRDefault="00617303">
      <w:pPr>
        <w:rPr>
          <w:color w:val="0070C0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</w:t>
      </w:r>
      <w:r w:rsidR="00844EC4">
        <w:rPr>
          <w:lang w:val="hr-HR"/>
        </w:rPr>
        <w:t xml:space="preserve"> </w:t>
      </w:r>
      <w:r w:rsidRPr="003477A1">
        <w:rPr>
          <w:color w:val="0070C0"/>
          <w:lang w:val="hr-HR"/>
        </w:rPr>
        <w:t>CIJENA ARANŽMANA:</w:t>
      </w:r>
    </w:p>
    <w:p w:rsidR="00617303" w:rsidRPr="003477A1" w:rsidRDefault="006E65AF">
      <w:pPr>
        <w:rPr>
          <w:color w:val="0070C0"/>
          <w:lang w:val="hr-HR"/>
        </w:rPr>
      </w:pPr>
      <w:r>
        <w:rPr>
          <w:color w:val="0070C0"/>
          <w:lang w:val="hr-HR"/>
        </w:rPr>
        <w:tab/>
      </w:r>
      <w:r>
        <w:rPr>
          <w:color w:val="0070C0"/>
          <w:lang w:val="hr-HR"/>
        </w:rPr>
        <w:tab/>
      </w:r>
      <w:r>
        <w:rPr>
          <w:color w:val="0070C0"/>
          <w:lang w:val="hr-HR"/>
        </w:rPr>
        <w:tab/>
      </w:r>
      <w:r>
        <w:rPr>
          <w:color w:val="0070C0"/>
          <w:lang w:val="hr-HR"/>
        </w:rPr>
        <w:tab/>
        <w:t>33 – 36 putnika:</w:t>
      </w:r>
      <w:r>
        <w:rPr>
          <w:color w:val="0070C0"/>
          <w:lang w:val="hr-HR"/>
        </w:rPr>
        <w:tab/>
      </w:r>
      <w:r>
        <w:rPr>
          <w:color w:val="0070C0"/>
          <w:lang w:val="hr-HR"/>
        </w:rPr>
        <w:tab/>
      </w:r>
      <w:r>
        <w:rPr>
          <w:color w:val="0070C0"/>
          <w:lang w:val="hr-HR"/>
        </w:rPr>
        <w:tab/>
        <w:t>82</w:t>
      </w:r>
      <w:r w:rsidR="00617303" w:rsidRPr="003477A1">
        <w:rPr>
          <w:color w:val="0070C0"/>
          <w:lang w:val="hr-HR"/>
        </w:rPr>
        <w:t>0,00 kn</w:t>
      </w:r>
    </w:p>
    <w:p w:rsidR="00617303" w:rsidRPr="003477A1" w:rsidRDefault="00617303">
      <w:pPr>
        <w:rPr>
          <w:color w:val="0070C0"/>
          <w:lang w:val="hr-HR"/>
        </w:rPr>
      </w:pPr>
      <w:r w:rsidRPr="003477A1">
        <w:rPr>
          <w:color w:val="0070C0"/>
          <w:lang w:val="hr-HR"/>
        </w:rPr>
        <w:tab/>
      </w:r>
      <w:r w:rsidRPr="003477A1">
        <w:rPr>
          <w:color w:val="0070C0"/>
          <w:lang w:val="hr-HR"/>
        </w:rPr>
        <w:tab/>
      </w:r>
      <w:r w:rsidRPr="003477A1">
        <w:rPr>
          <w:color w:val="0070C0"/>
          <w:lang w:val="hr-HR"/>
        </w:rPr>
        <w:tab/>
      </w:r>
      <w:r w:rsidRPr="003477A1">
        <w:rPr>
          <w:color w:val="0070C0"/>
          <w:lang w:val="hr-HR"/>
        </w:rPr>
        <w:tab/>
        <w:t xml:space="preserve">29 – 32 putnika: </w:t>
      </w:r>
      <w:r w:rsidRPr="003477A1">
        <w:rPr>
          <w:color w:val="0070C0"/>
          <w:lang w:val="hr-HR"/>
        </w:rPr>
        <w:tab/>
      </w:r>
      <w:r w:rsidRPr="003477A1">
        <w:rPr>
          <w:color w:val="0070C0"/>
          <w:lang w:val="hr-HR"/>
        </w:rPr>
        <w:tab/>
        <w:t>870,00 kn</w:t>
      </w:r>
    </w:p>
    <w:p w:rsidR="00295FF7" w:rsidRDefault="00617303" w:rsidP="00AE5C78">
      <w:pPr>
        <w:ind w:left="3180"/>
        <w:rPr>
          <w:color w:val="0070C0"/>
          <w:lang w:val="hr-HR"/>
        </w:rPr>
      </w:pPr>
      <w:r w:rsidRPr="003477A1">
        <w:rPr>
          <w:color w:val="0070C0"/>
          <w:lang w:val="hr-HR"/>
        </w:rPr>
        <w:t>M</w:t>
      </w:r>
      <w:r w:rsidR="00AE5C78">
        <w:rPr>
          <w:color w:val="0070C0"/>
          <w:lang w:val="hr-HR"/>
        </w:rPr>
        <w:t xml:space="preserve">OGUĆNOST OBROČNE OTPLATE   </w:t>
      </w:r>
    </w:p>
    <w:p w:rsidR="00617303" w:rsidRPr="003477A1" w:rsidRDefault="00295FF7" w:rsidP="00AE5C78">
      <w:pPr>
        <w:ind w:left="3180"/>
        <w:rPr>
          <w:color w:val="0070C0"/>
          <w:lang w:val="hr-HR"/>
        </w:rPr>
      </w:pPr>
      <w:r>
        <w:rPr>
          <w:color w:val="0070C0"/>
          <w:lang w:val="hr-HR"/>
        </w:rPr>
        <w:t>Nadoplata za 1/1 sobu: 12</w:t>
      </w:r>
      <w:bookmarkStart w:id="0" w:name="_GoBack"/>
      <w:bookmarkEnd w:id="0"/>
      <w:r>
        <w:rPr>
          <w:color w:val="0070C0"/>
          <w:lang w:val="hr-HR"/>
        </w:rPr>
        <w:t>0,00 kn.</w:t>
      </w:r>
      <w:r w:rsidR="00AE5C78">
        <w:rPr>
          <w:color w:val="0070C0"/>
          <w:lang w:val="hr-HR"/>
        </w:rPr>
        <w:t xml:space="preserve">                                                       </w:t>
      </w:r>
      <w:r w:rsidR="00617303" w:rsidRPr="003477A1">
        <w:rPr>
          <w:color w:val="0070C0"/>
          <w:lang w:val="hr-HR"/>
        </w:rPr>
        <w:t xml:space="preserve"> </w:t>
      </w:r>
      <w:r w:rsidR="00AE5C78">
        <w:rPr>
          <w:color w:val="0070C0"/>
          <w:lang w:val="hr-HR"/>
        </w:rPr>
        <w:t xml:space="preserve">                                  </w:t>
      </w:r>
      <w:r w:rsidR="00980399">
        <w:rPr>
          <w:color w:val="0070C0"/>
          <w:lang w:val="hr-HR"/>
        </w:rPr>
        <w:t xml:space="preserve"> </w:t>
      </w:r>
    </w:p>
    <w:p w:rsidR="008F12DD" w:rsidRDefault="008F12DD" w:rsidP="0091194E">
      <w:pPr>
        <w:jc w:val="both"/>
        <w:rPr>
          <w:lang w:val="hr-HR"/>
        </w:rPr>
      </w:pPr>
      <w:r w:rsidRPr="006E65AF">
        <w:rPr>
          <w:b/>
          <w:lang w:val="hr-HR"/>
        </w:rPr>
        <w:t>Program uključuje</w:t>
      </w:r>
      <w:r>
        <w:rPr>
          <w:lang w:val="hr-HR"/>
        </w:rPr>
        <w:t>: prijevoz autobusom turističke klase prema programu putovanja, smještaj u hotelu u Zagrebu 3* na bazi 1 polup</w:t>
      </w:r>
      <w:r w:rsidR="00295FF7">
        <w:rPr>
          <w:lang w:val="hr-HR"/>
        </w:rPr>
        <w:t>ansiona</w:t>
      </w:r>
      <w:r>
        <w:rPr>
          <w:lang w:val="hr-HR"/>
        </w:rPr>
        <w:t xml:space="preserve">, ulaznice za žičaru, Medvedgrad i </w:t>
      </w:r>
      <w:r w:rsidR="00AE5C78">
        <w:rPr>
          <w:lang w:val="hr-HR"/>
        </w:rPr>
        <w:t>izložbu Vlahe</w:t>
      </w:r>
      <w:r>
        <w:rPr>
          <w:lang w:val="hr-HR"/>
        </w:rPr>
        <w:t xml:space="preserve"> Bukovca uz stručno vodstvo, bor. pristojbu,</w:t>
      </w:r>
      <w:r w:rsidR="00617303">
        <w:rPr>
          <w:lang w:val="hr-HR"/>
        </w:rPr>
        <w:t xml:space="preserve"> voditelja putovanja,</w:t>
      </w:r>
      <w:r>
        <w:rPr>
          <w:lang w:val="hr-HR"/>
        </w:rPr>
        <w:t xml:space="preserve"> zakono</w:t>
      </w:r>
      <w:r w:rsidR="00617303">
        <w:rPr>
          <w:lang w:val="hr-HR"/>
        </w:rPr>
        <w:t>m propisan PDV, osig. od poslj.</w:t>
      </w:r>
      <w:r>
        <w:rPr>
          <w:lang w:val="hr-HR"/>
        </w:rPr>
        <w:t xml:space="preserve"> nes</w:t>
      </w:r>
      <w:r w:rsidR="00617303">
        <w:rPr>
          <w:lang w:val="hr-HR"/>
        </w:rPr>
        <w:t>r. s</w:t>
      </w:r>
      <w:r>
        <w:rPr>
          <w:lang w:val="hr-HR"/>
        </w:rPr>
        <w:t>lučaja,</w:t>
      </w:r>
      <w:r w:rsidR="00980399">
        <w:rPr>
          <w:lang w:val="hr-HR"/>
        </w:rPr>
        <w:t xml:space="preserve"> polica jamčevine za tur. paket aranžman</w:t>
      </w:r>
      <w:r>
        <w:rPr>
          <w:lang w:val="hr-HR"/>
        </w:rPr>
        <w:t xml:space="preserve"> </w:t>
      </w:r>
      <w:r w:rsidR="00617303">
        <w:rPr>
          <w:lang w:val="hr-HR"/>
        </w:rPr>
        <w:t>te organizaciju putovanja.</w:t>
      </w:r>
    </w:p>
    <w:p w:rsidR="006E65AF" w:rsidRDefault="006E65AF" w:rsidP="0091194E">
      <w:pPr>
        <w:jc w:val="both"/>
        <w:rPr>
          <w:lang w:val="hr-HR"/>
        </w:rPr>
      </w:pPr>
      <w:r w:rsidRPr="006E65AF">
        <w:rPr>
          <w:b/>
          <w:lang w:val="hr-HR"/>
        </w:rPr>
        <w:t>Preporuka:</w:t>
      </w:r>
      <w:r>
        <w:rPr>
          <w:lang w:val="hr-HR"/>
        </w:rPr>
        <w:t xml:space="preserve"> uplata police osiguranja od ri</w:t>
      </w:r>
      <w:r w:rsidR="001054BE">
        <w:rPr>
          <w:lang w:val="hr-HR"/>
        </w:rPr>
        <w:t>zika otkaza putovanja: 55,00 kn</w:t>
      </w:r>
      <w:r>
        <w:rPr>
          <w:lang w:val="hr-HR"/>
        </w:rPr>
        <w:t xml:space="preserve"> (isključivo kod prve uplate)</w:t>
      </w:r>
    </w:p>
    <w:p w:rsidR="0091194E" w:rsidRDefault="0091194E" w:rsidP="0091194E">
      <w:pPr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 xml:space="preserve">PUTOKAZI SPLIT, </w:t>
      </w:r>
      <w:proofErr w:type="spellStart"/>
      <w:r>
        <w:rPr>
          <w:b/>
          <w:color w:val="FF0000"/>
          <w:sz w:val="26"/>
          <w:szCs w:val="26"/>
        </w:rPr>
        <w:t>Mažuranićevo</w:t>
      </w:r>
      <w:proofErr w:type="spellEnd"/>
      <w:r>
        <w:rPr>
          <w:b/>
          <w:color w:val="FF0000"/>
          <w:sz w:val="26"/>
          <w:szCs w:val="26"/>
        </w:rPr>
        <w:t xml:space="preserve"> </w:t>
      </w:r>
      <w:proofErr w:type="spellStart"/>
      <w:r>
        <w:rPr>
          <w:b/>
          <w:color w:val="FF0000"/>
          <w:sz w:val="26"/>
          <w:szCs w:val="26"/>
        </w:rPr>
        <w:t>šetalište</w:t>
      </w:r>
      <w:proofErr w:type="spellEnd"/>
      <w:r>
        <w:rPr>
          <w:b/>
          <w:color w:val="FF0000"/>
          <w:sz w:val="26"/>
          <w:szCs w:val="26"/>
        </w:rPr>
        <w:t xml:space="preserve"> 14, </w:t>
      </w:r>
      <w:proofErr w:type="spellStart"/>
      <w:r>
        <w:rPr>
          <w:b/>
          <w:color w:val="FF0000"/>
          <w:sz w:val="26"/>
          <w:szCs w:val="26"/>
        </w:rPr>
        <w:t>tel</w:t>
      </w:r>
      <w:proofErr w:type="spellEnd"/>
      <w:r>
        <w:rPr>
          <w:b/>
          <w:color w:val="FF0000"/>
          <w:sz w:val="26"/>
          <w:szCs w:val="26"/>
        </w:rPr>
        <w:t>:</w:t>
      </w:r>
      <w:r w:rsidR="003B1EDB">
        <w:rPr>
          <w:b/>
          <w:color w:val="FF0000"/>
          <w:sz w:val="26"/>
          <w:szCs w:val="26"/>
        </w:rPr>
        <w:t xml:space="preserve"> 021</w:t>
      </w:r>
      <w:r>
        <w:rPr>
          <w:b/>
          <w:color w:val="FF0000"/>
          <w:sz w:val="26"/>
          <w:szCs w:val="26"/>
        </w:rPr>
        <w:t xml:space="preserve"> 455-038, R.V. 9,00 – 13,00 sati      mob: 098/448-178, www.putokazi-split.com; e-mail: putokazi@yahoo.co.uk</w:t>
      </w:r>
    </w:p>
    <w:p w:rsidR="0091194E" w:rsidRPr="00AE5C78" w:rsidRDefault="0091194E" w:rsidP="00AE5C78">
      <w:pPr>
        <w:jc w:val="center"/>
        <w:rPr>
          <w:color w:val="FF0000"/>
          <w:sz w:val="10"/>
          <w:szCs w:val="10"/>
        </w:rPr>
      </w:pPr>
      <w:r>
        <w:rPr>
          <w:color w:val="FF0000"/>
          <w:sz w:val="10"/>
          <w:szCs w:val="10"/>
        </w:rPr>
        <w:t>ID COD: HR-AB-21060271971</w:t>
      </w:r>
    </w:p>
    <w:sectPr w:rsidR="0091194E" w:rsidRPr="00AE5C78" w:rsidSect="00AE5C78">
      <w:pgSz w:w="12240" w:h="15840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6D"/>
    <w:rsid w:val="000C4EBD"/>
    <w:rsid w:val="001054BE"/>
    <w:rsid w:val="0014246C"/>
    <w:rsid w:val="00295FF7"/>
    <w:rsid w:val="00323E6D"/>
    <w:rsid w:val="003477A1"/>
    <w:rsid w:val="00350065"/>
    <w:rsid w:val="003B1EDB"/>
    <w:rsid w:val="005F4725"/>
    <w:rsid w:val="00617303"/>
    <w:rsid w:val="00620C8A"/>
    <w:rsid w:val="006E65AF"/>
    <w:rsid w:val="00844EC4"/>
    <w:rsid w:val="008F12DD"/>
    <w:rsid w:val="0091194E"/>
    <w:rsid w:val="00950E79"/>
    <w:rsid w:val="00980399"/>
    <w:rsid w:val="00AE5C78"/>
    <w:rsid w:val="00AE72C7"/>
    <w:rsid w:val="00CD2014"/>
    <w:rsid w:val="00EC1440"/>
    <w:rsid w:val="00F33705"/>
    <w:rsid w:val="00F7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B007"/>
  <w15:docId w15:val="{5AE57A1B-C1BA-43B3-927B-C2D816B7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5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C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7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2</cp:revision>
  <cp:lastPrinted>2022-04-12T08:01:00Z</cp:lastPrinted>
  <dcterms:created xsi:type="dcterms:W3CDTF">2022-04-12T08:01:00Z</dcterms:created>
  <dcterms:modified xsi:type="dcterms:W3CDTF">2022-04-12T08:01:00Z</dcterms:modified>
</cp:coreProperties>
</file>