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346" w:rsidRDefault="00EE7346" w:rsidP="00EE7346">
      <w:pPr>
        <w:pStyle w:val="NoSpacing"/>
        <w:jc w:val="right"/>
        <w:rPr>
          <w:rFonts w:ascii="Times New Roman" w:hAnsi="Times New Roman"/>
          <w:b/>
          <w:sz w:val="4"/>
          <w:szCs w:val="4"/>
        </w:rPr>
      </w:pPr>
    </w:p>
    <w:p w:rsidR="00FF5976" w:rsidRDefault="00FF5976" w:rsidP="00EE7346">
      <w:pPr>
        <w:pStyle w:val="NoSpacing"/>
        <w:jc w:val="right"/>
        <w:rPr>
          <w:rFonts w:ascii="Times New Roman" w:hAnsi="Times New Roman"/>
          <w:b/>
          <w:sz w:val="6"/>
          <w:szCs w:val="6"/>
        </w:rPr>
      </w:pPr>
      <w:r>
        <w:rPr>
          <w:rFonts w:ascii="Times New Roman" w:hAnsi="Times New Roman"/>
          <w:b/>
          <w:sz w:val="16"/>
          <w:szCs w:val="16"/>
        </w:rPr>
        <w:t>952-2022</w:t>
      </w:r>
    </w:p>
    <w:p w:rsidR="00A22A4B" w:rsidRPr="00A22A4B" w:rsidRDefault="00A22A4B" w:rsidP="00FF5976">
      <w:pPr>
        <w:pStyle w:val="NoSpacing"/>
        <w:jc w:val="right"/>
        <w:rPr>
          <w:rFonts w:ascii="Times New Roman" w:hAnsi="Times New Roman"/>
          <w:b/>
          <w:sz w:val="6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7789"/>
      </w:tblGrid>
      <w:tr w:rsidR="00FF5976" w:rsidTr="002A226E">
        <w:tc>
          <w:tcPr>
            <w:tcW w:w="1101" w:type="dxa"/>
          </w:tcPr>
          <w:p w:rsidR="00FF5976" w:rsidRPr="00FA75CE" w:rsidRDefault="00F220E2" w:rsidP="002A226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23.11.</w:t>
            </w:r>
          </w:p>
          <w:p w:rsidR="00FF5976" w:rsidRPr="00FA75CE" w:rsidRDefault="00FF5976" w:rsidP="002A226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FA75CE">
              <w:rPr>
                <w:b/>
                <w:color w:val="FF0000"/>
                <w:sz w:val="18"/>
                <w:szCs w:val="18"/>
              </w:rPr>
              <w:t>srijeda</w:t>
            </w:r>
          </w:p>
        </w:tc>
        <w:tc>
          <w:tcPr>
            <w:tcW w:w="7789" w:type="dxa"/>
          </w:tcPr>
          <w:p w:rsidR="00FF5976" w:rsidRDefault="00FF5976" w:rsidP="00FA75CE">
            <w:pPr>
              <w:pStyle w:val="NoSpacing"/>
              <w:jc w:val="both"/>
              <w:rPr>
                <w:sz w:val="5"/>
                <w:szCs w:val="5"/>
              </w:rPr>
            </w:pPr>
            <w:r w:rsidRPr="00216C02">
              <w:rPr>
                <w:sz w:val="20"/>
                <w:szCs w:val="20"/>
              </w:rPr>
              <w:t>Sastanak sa grupom u Sukoišanskoj ulici u 0</w:t>
            </w:r>
            <w:r>
              <w:rPr>
                <w:sz w:val="20"/>
                <w:szCs w:val="20"/>
              </w:rPr>
              <w:t>2</w:t>
            </w:r>
            <w:r w:rsidRPr="00216C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00 </w:t>
            </w:r>
            <w:r w:rsidRPr="00216C02">
              <w:rPr>
                <w:sz w:val="20"/>
                <w:szCs w:val="20"/>
              </w:rPr>
              <w:t>sat</w:t>
            </w:r>
            <w:r>
              <w:rPr>
                <w:sz w:val="20"/>
                <w:szCs w:val="20"/>
              </w:rPr>
              <w:t>a</w:t>
            </w:r>
            <w:r w:rsidRPr="00216C0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Transfer do </w:t>
            </w:r>
            <w:r w:rsidR="00A66A07">
              <w:rPr>
                <w:sz w:val="20"/>
                <w:szCs w:val="20"/>
              </w:rPr>
              <w:t xml:space="preserve">zračne luke u </w:t>
            </w:r>
            <w:r w:rsidRPr="00216C02">
              <w:rPr>
                <w:sz w:val="20"/>
                <w:szCs w:val="20"/>
              </w:rPr>
              <w:t>Dubrovnik</w:t>
            </w:r>
            <w:r w:rsidR="00A66A07">
              <w:rPr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 xml:space="preserve"> </w:t>
            </w:r>
            <w:r w:rsidRPr="00216C02">
              <w:rPr>
                <w:sz w:val="20"/>
                <w:szCs w:val="20"/>
              </w:rPr>
              <w:t xml:space="preserve">i prijava na let za Istanbul u </w:t>
            </w:r>
            <w:r w:rsidR="00F220E2">
              <w:rPr>
                <w:sz w:val="20"/>
                <w:szCs w:val="20"/>
              </w:rPr>
              <w:t>8</w:t>
            </w:r>
            <w:r w:rsidRPr="00216C02">
              <w:rPr>
                <w:sz w:val="20"/>
                <w:szCs w:val="20"/>
              </w:rPr>
              <w:t>,</w:t>
            </w:r>
            <w:r w:rsidR="00F220E2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5</w:t>
            </w:r>
            <w:r w:rsidRPr="00216C02">
              <w:rPr>
                <w:sz w:val="20"/>
                <w:szCs w:val="20"/>
              </w:rPr>
              <w:t xml:space="preserve"> sat</w:t>
            </w:r>
            <w:r>
              <w:rPr>
                <w:sz w:val="20"/>
                <w:szCs w:val="20"/>
              </w:rPr>
              <w:t xml:space="preserve">i. Slijetanje u zračnu luku </w:t>
            </w:r>
            <w:r w:rsidRPr="00216C02">
              <w:rPr>
                <w:sz w:val="20"/>
                <w:szCs w:val="20"/>
              </w:rPr>
              <w:t>u Istanbulu je predviđeno u 1</w:t>
            </w:r>
            <w:r>
              <w:rPr>
                <w:sz w:val="20"/>
                <w:szCs w:val="20"/>
              </w:rPr>
              <w:t>2</w:t>
            </w:r>
            <w:r w:rsidRPr="00216C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50</w:t>
            </w:r>
            <w:r w:rsidRPr="00216C02">
              <w:rPr>
                <w:sz w:val="20"/>
                <w:szCs w:val="20"/>
              </w:rPr>
              <w:t xml:space="preserve"> sati po lokalnom vremenu. Ukrcaj u autobus i odlazak do hotela. Smještaj i kraći odmor. </w:t>
            </w:r>
            <w:r>
              <w:rPr>
                <w:sz w:val="20"/>
                <w:szCs w:val="20"/>
              </w:rPr>
              <w:t xml:space="preserve">Po želji grupe odlazak u orijentacijsku šetnju sa </w:t>
            </w:r>
            <w:r w:rsidRPr="00216C02">
              <w:rPr>
                <w:sz w:val="20"/>
                <w:szCs w:val="20"/>
              </w:rPr>
              <w:t>voditeljem putovanja</w:t>
            </w:r>
            <w:r>
              <w:rPr>
                <w:sz w:val="20"/>
                <w:szCs w:val="20"/>
              </w:rPr>
              <w:t xml:space="preserve"> ( pješice i </w:t>
            </w:r>
            <w:r w:rsidRPr="00216C02">
              <w:rPr>
                <w:sz w:val="20"/>
                <w:szCs w:val="20"/>
              </w:rPr>
              <w:t>javnim gradskim prijevozom</w:t>
            </w:r>
            <w:r>
              <w:rPr>
                <w:sz w:val="20"/>
                <w:szCs w:val="20"/>
              </w:rPr>
              <w:t xml:space="preserve"> ).</w:t>
            </w:r>
            <w:r w:rsidRPr="00216C02">
              <w:rPr>
                <w:sz w:val="20"/>
                <w:szCs w:val="20"/>
              </w:rPr>
              <w:t xml:space="preserve"> Povratak u hotel. Noćenje.</w:t>
            </w:r>
          </w:p>
          <w:p w:rsidR="00FF5976" w:rsidRPr="00216C02" w:rsidRDefault="00FF5976" w:rsidP="00FA75CE">
            <w:pPr>
              <w:pStyle w:val="NoSpacing"/>
              <w:jc w:val="both"/>
              <w:rPr>
                <w:sz w:val="5"/>
                <w:szCs w:val="5"/>
              </w:rPr>
            </w:pPr>
          </w:p>
        </w:tc>
      </w:tr>
      <w:tr w:rsidR="00FA75CE" w:rsidTr="002A226E">
        <w:tc>
          <w:tcPr>
            <w:tcW w:w="1101" w:type="dxa"/>
          </w:tcPr>
          <w:p w:rsidR="00FA75CE" w:rsidRPr="00FA75CE" w:rsidRDefault="00F220E2" w:rsidP="002A226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24.11.</w:t>
            </w:r>
          </w:p>
          <w:p w:rsidR="00FA75CE" w:rsidRPr="00FA75CE" w:rsidRDefault="00FA75CE" w:rsidP="002A226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FA75CE">
              <w:rPr>
                <w:b/>
                <w:color w:val="FF0000"/>
                <w:sz w:val="18"/>
                <w:szCs w:val="18"/>
              </w:rPr>
              <w:t>četvrtak</w:t>
            </w:r>
          </w:p>
        </w:tc>
        <w:tc>
          <w:tcPr>
            <w:tcW w:w="7789" w:type="dxa"/>
          </w:tcPr>
          <w:p w:rsidR="00FA75CE" w:rsidRDefault="00FA75CE" w:rsidP="00FA75CE">
            <w:pPr>
              <w:pStyle w:val="NoSpacing"/>
              <w:jc w:val="both"/>
              <w:rPr>
                <w:sz w:val="5"/>
                <w:szCs w:val="5"/>
              </w:rPr>
            </w:pPr>
            <w:r w:rsidRPr="00216C02">
              <w:rPr>
                <w:sz w:val="20"/>
                <w:szCs w:val="20"/>
              </w:rPr>
              <w:t xml:space="preserve">Doručak. </w:t>
            </w:r>
            <w:r>
              <w:rPr>
                <w:sz w:val="20"/>
                <w:szCs w:val="20"/>
              </w:rPr>
              <w:t>O</w:t>
            </w:r>
            <w:r w:rsidRPr="00216C02">
              <w:rPr>
                <w:sz w:val="20"/>
                <w:szCs w:val="20"/>
              </w:rPr>
              <w:t xml:space="preserve">dlazak </w:t>
            </w:r>
            <w:r>
              <w:rPr>
                <w:sz w:val="20"/>
                <w:szCs w:val="20"/>
              </w:rPr>
              <w:t>u</w:t>
            </w:r>
            <w:r w:rsidRPr="00216C02">
              <w:rPr>
                <w:sz w:val="20"/>
                <w:szCs w:val="20"/>
              </w:rPr>
              <w:t xml:space="preserve"> razgled </w:t>
            </w:r>
            <w:r w:rsidRPr="00216C02">
              <w:rPr>
                <w:b/>
                <w:i/>
                <w:sz w:val="20"/>
                <w:szCs w:val="20"/>
              </w:rPr>
              <w:t>Istanbula</w:t>
            </w:r>
            <w:r w:rsidRPr="00216C02">
              <w:rPr>
                <w:sz w:val="20"/>
                <w:szCs w:val="20"/>
              </w:rPr>
              <w:t xml:space="preserve"> u pratnji lokalnog vodiča</w:t>
            </w:r>
            <w:r>
              <w:rPr>
                <w:sz w:val="20"/>
                <w:szCs w:val="20"/>
              </w:rPr>
              <w:t xml:space="preserve">: </w:t>
            </w:r>
            <w:r w:rsidRPr="00216C02">
              <w:rPr>
                <w:sz w:val="20"/>
                <w:szCs w:val="20"/>
              </w:rPr>
              <w:t xml:space="preserve">razgled </w:t>
            </w:r>
            <w:r w:rsidRPr="00216C02">
              <w:rPr>
                <w:b/>
                <w:i/>
                <w:sz w:val="20"/>
                <w:szCs w:val="20"/>
              </w:rPr>
              <w:t>Plave džamije,</w:t>
            </w:r>
            <w:r w:rsidRPr="00216C02">
              <w:rPr>
                <w:sz w:val="20"/>
                <w:szCs w:val="20"/>
              </w:rPr>
              <w:t xml:space="preserve"> najveličanstvenije džamije u Istanbulu. Pravo ime joj je </w:t>
            </w:r>
            <w:r w:rsidRPr="00216C02">
              <w:rPr>
                <w:i/>
                <w:sz w:val="20"/>
                <w:szCs w:val="20"/>
              </w:rPr>
              <w:t>džamija Sultana Ahmeda</w:t>
            </w:r>
            <w:r w:rsidRPr="00216C02">
              <w:rPr>
                <w:sz w:val="20"/>
                <w:szCs w:val="20"/>
              </w:rPr>
              <w:t xml:space="preserve">, a naziv </w:t>
            </w:r>
            <w:r w:rsidRPr="00216C02">
              <w:rPr>
                <w:i/>
                <w:sz w:val="20"/>
                <w:szCs w:val="20"/>
              </w:rPr>
              <w:t>Plava džamija</w:t>
            </w:r>
            <w:r w:rsidRPr="00216C02">
              <w:rPr>
                <w:sz w:val="20"/>
                <w:szCs w:val="20"/>
              </w:rPr>
              <w:t xml:space="preserve"> je dobila zbog prekrasnih plavih, zelenkastih i bijelih pločica na nižim zidovima džamije,</w:t>
            </w:r>
            <w:r w:rsidR="00A46FDF">
              <w:rPr>
                <w:sz w:val="20"/>
                <w:szCs w:val="20"/>
              </w:rPr>
              <w:t xml:space="preserve"> </w:t>
            </w:r>
            <w:r w:rsidRPr="00216C02">
              <w:rPr>
                <w:b/>
                <w:i/>
                <w:sz w:val="20"/>
                <w:szCs w:val="20"/>
              </w:rPr>
              <w:t>Aja Sofija – Crkva Sv. Mudrosti</w:t>
            </w:r>
            <w:r w:rsidRPr="00216C0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najpopularnija turistička atrakcija Istanbula i odnedavno opet džamija. Mogućnost </w:t>
            </w:r>
            <w:r w:rsidR="00A46FDF">
              <w:rPr>
                <w:sz w:val="20"/>
                <w:szCs w:val="20"/>
              </w:rPr>
              <w:t xml:space="preserve">organiziranog </w:t>
            </w:r>
            <w:r>
              <w:rPr>
                <w:sz w:val="20"/>
                <w:szCs w:val="20"/>
              </w:rPr>
              <w:t>p</w:t>
            </w:r>
            <w:r w:rsidRPr="00216C02">
              <w:rPr>
                <w:sz w:val="20"/>
                <w:szCs w:val="20"/>
              </w:rPr>
              <w:t>osjet</w:t>
            </w:r>
            <w:r>
              <w:rPr>
                <w:sz w:val="20"/>
                <w:szCs w:val="20"/>
              </w:rPr>
              <w:t>a</w:t>
            </w:r>
            <w:r w:rsidRPr="00216C02">
              <w:rPr>
                <w:sz w:val="20"/>
                <w:szCs w:val="20"/>
              </w:rPr>
              <w:t xml:space="preserve"> </w:t>
            </w:r>
            <w:r w:rsidRPr="00216C02">
              <w:rPr>
                <w:b/>
                <w:i/>
                <w:sz w:val="20"/>
                <w:szCs w:val="20"/>
              </w:rPr>
              <w:t>Topkapi palači</w:t>
            </w:r>
            <w:r>
              <w:rPr>
                <w:sz w:val="20"/>
                <w:szCs w:val="20"/>
              </w:rPr>
              <w:t xml:space="preserve"> - </w:t>
            </w:r>
            <w:r w:rsidRPr="00216C02">
              <w:rPr>
                <w:sz w:val="20"/>
                <w:szCs w:val="20"/>
              </w:rPr>
              <w:t>kompleks palača u kojem su preko 400 godina vladali otomanski sultani</w:t>
            </w:r>
            <w:r>
              <w:rPr>
                <w:sz w:val="20"/>
                <w:szCs w:val="20"/>
              </w:rPr>
              <w:t>, a danas je pretvorena u muzej</w:t>
            </w:r>
            <w:r w:rsidR="00A46FDF">
              <w:rPr>
                <w:sz w:val="20"/>
                <w:szCs w:val="20"/>
              </w:rPr>
              <w:t xml:space="preserve"> i </w:t>
            </w:r>
            <w:r w:rsidRPr="00FA75CE">
              <w:rPr>
                <w:b/>
                <w:i/>
                <w:sz w:val="20"/>
                <w:szCs w:val="20"/>
              </w:rPr>
              <w:t>Cisterna bazilike</w:t>
            </w:r>
            <w:r w:rsidR="00A46FDF">
              <w:rPr>
                <w:sz w:val="20"/>
                <w:szCs w:val="20"/>
              </w:rPr>
              <w:t xml:space="preserve"> – najljepši i </w:t>
            </w:r>
            <w:r>
              <w:rPr>
                <w:sz w:val="20"/>
                <w:szCs w:val="20"/>
              </w:rPr>
              <w:t xml:space="preserve">najveći </w:t>
            </w:r>
            <w:r w:rsidR="00A46FDF">
              <w:rPr>
                <w:sz w:val="20"/>
                <w:szCs w:val="20"/>
              </w:rPr>
              <w:t xml:space="preserve">antički </w:t>
            </w:r>
            <w:r>
              <w:rPr>
                <w:sz w:val="20"/>
                <w:szCs w:val="20"/>
              </w:rPr>
              <w:t xml:space="preserve">rezervoar pitke vode ispod grada. </w:t>
            </w:r>
            <w:r w:rsidR="00A46FDF">
              <w:rPr>
                <w:sz w:val="20"/>
                <w:szCs w:val="20"/>
              </w:rPr>
              <w:t>O</w:t>
            </w:r>
            <w:r w:rsidRPr="00216C02">
              <w:rPr>
                <w:sz w:val="20"/>
                <w:szCs w:val="20"/>
              </w:rPr>
              <w:t xml:space="preserve">dlazak do </w:t>
            </w:r>
            <w:r w:rsidRPr="00216C02">
              <w:rPr>
                <w:b/>
                <w:i/>
                <w:sz w:val="20"/>
                <w:szCs w:val="20"/>
              </w:rPr>
              <w:t>Grand Bazaar-a</w:t>
            </w:r>
            <w:r w:rsidRPr="00216C02">
              <w:rPr>
                <w:sz w:val="20"/>
                <w:szCs w:val="20"/>
              </w:rPr>
              <w:t xml:space="preserve">, najveće tržnice na svijetu sa više od 5000 trgovina, poznatih po prodaji zlata, tkanina, keramike i suvenira. </w:t>
            </w:r>
            <w:r w:rsidR="00A46FDF">
              <w:rPr>
                <w:sz w:val="20"/>
                <w:szCs w:val="20"/>
              </w:rPr>
              <w:t xml:space="preserve">Slobodno vrijeme za kupovinu. </w:t>
            </w:r>
            <w:r w:rsidRPr="00216C02">
              <w:rPr>
                <w:sz w:val="20"/>
                <w:szCs w:val="20"/>
              </w:rPr>
              <w:t xml:space="preserve">Po želji grupe mogućnost odlaska na </w:t>
            </w:r>
            <w:r>
              <w:rPr>
                <w:sz w:val="20"/>
                <w:szCs w:val="20"/>
              </w:rPr>
              <w:t xml:space="preserve">tipičnu tursku večeru </w:t>
            </w:r>
            <w:r w:rsidR="00A46FDF">
              <w:rPr>
                <w:sz w:val="20"/>
                <w:szCs w:val="20"/>
              </w:rPr>
              <w:t xml:space="preserve">na brodu </w:t>
            </w:r>
            <w:r>
              <w:rPr>
                <w:sz w:val="20"/>
                <w:szCs w:val="20"/>
              </w:rPr>
              <w:t xml:space="preserve">uz program. </w:t>
            </w:r>
            <w:r w:rsidRPr="00216C02">
              <w:rPr>
                <w:sz w:val="20"/>
                <w:szCs w:val="20"/>
              </w:rPr>
              <w:t>Povratak u hotel. Noćenje.</w:t>
            </w:r>
          </w:p>
          <w:p w:rsidR="00FA75CE" w:rsidRPr="00216C02" w:rsidRDefault="00FA75CE" w:rsidP="00FA75CE">
            <w:pPr>
              <w:pStyle w:val="NoSpacing"/>
              <w:jc w:val="both"/>
              <w:rPr>
                <w:sz w:val="5"/>
                <w:szCs w:val="5"/>
              </w:rPr>
            </w:pPr>
          </w:p>
        </w:tc>
      </w:tr>
      <w:tr w:rsidR="00A46FDF" w:rsidTr="002A226E">
        <w:tc>
          <w:tcPr>
            <w:tcW w:w="1101" w:type="dxa"/>
          </w:tcPr>
          <w:p w:rsidR="00A46FDF" w:rsidRPr="00FA75CE" w:rsidRDefault="00F220E2" w:rsidP="002A226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25.11.</w:t>
            </w:r>
          </w:p>
          <w:p w:rsidR="00A46FDF" w:rsidRPr="00FA75CE" w:rsidRDefault="00A46FDF" w:rsidP="002A226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FA75CE">
              <w:rPr>
                <w:b/>
                <w:color w:val="FF0000"/>
                <w:sz w:val="18"/>
                <w:szCs w:val="18"/>
              </w:rPr>
              <w:t>petak</w:t>
            </w:r>
          </w:p>
        </w:tc>
        <w:tc>
          <w:tcPr>
            <w:tcW w:w="7789" w:type="dxa"/>
          </w:tcPr>
          <w:p w:rsidR="00A46FDF" w:rsidRDefault="00A46FDF" w:rsidP="00A46FDF">
            <w:pPr>
              <w:pStyle w:val="NoSpacing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Doručak. Po želji grupe odlazak na cjelodnevni izlet u pratnji lokalnog vodiča uz uključen posjet</w:t>
            </w:r>
            <w:r w:rsidRPr="00216C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raskošnoj </w:t>
            </w:r>
            <w:r w:rsidRPr="00216C02">
              <w:rPr>
                <w:sz w:val="20"/>
                <w:szCs w:val="20"/>
              </w:rPr>
              <w:t xml:space="preserve">palači </w:t>
            </w:r>
            <w:r w:rsidRPr="00216C02">
              <w:rPr>
                <w:b/>
                <w:i/>
                <w:sz w:val="20"/>
                <w:szCs w:val="20"/>
              </w:rPr>
              <w:t>Dolmabahce</w:t>
            </w:r>
            <w:r>
              <w:rPr>
                <w:sz w:val="20"/>
                <w:szCs w:val="20"/>
              </w:rPr>
              <w:t>, nekadašnjoj sultanskoj rezidenciji i krstarenje Bosporom  Tijekom plovidbe možete uživati u pogledu na carske palače, ljetnikovce, i tvrđave koje su gradili osmanski velikodostojnici. Iskrcaj s broda i o</w:t>
            </w:r>
            <w:r w:rsidRPr="00216C02">
              <w:rPr>
                <w:sz w:val="20"/>
                <w:szCs w:val="20"/>
              </w:rPr>
              <w:t xml:space="preserve">dlazak </w:t>
            </w:r>
            <w:r>
              <w:rPr>
                <w:sz w:val="20"/>
                <w:szCs w:val="20"/>
              </w:rPr>
              <w:t>na ručak u jedan od brojnih restorana. Nakon ručka odlazak</w:t>
            </w:r>
            <w:r w:rsidRPr="00216C02">
              <w:rPr>
                <w:sz w:val="20"/>
                <w:szCs w:val="20"/>
              </w:rPr>
              <w:t xml:space="preserve"> do </w:t>
            </w:r>
            <w:r w:rsidRPr="00715FD2">
              <w:rPr>
                <w:b/>
                <w:i/>
                <w:sz w:val="20"/>
                <w:szCs w:val="20"/>
              </w:rPr>
              <w:t>Misir Carsisi</w:t>
            </w:r>
            <w:r>
              <w:rPr>
                <w:sz w:val="20"/>
                <w:szCs w:val="20"/>
              </w:rPr>
              <w:t>, poznate tržnice začina.</w:t>
            </w:r>
            <w:r w:rsidRPr="00216C0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Slobodno vrijeme za</w:t>
            </w:r>
          </w:p>
          <w:p w:rsidR="00AB527F" w:rsidRDefault="00A46FDF" w:rsidP="00A46FDF">
            <w:pPr>
              <w:pStyle w:val="NoSpacing"/>
              <w:jc w:val="both"/>
              <w:rPr>
                <w:sz w:val="4"/>
                <w:szCs w:val="4"/>
              </w:rPr>
            </w:pPr>
            <w:r w:rsidRPr="00216C02">
              <w:rPr>
                <w:sz w:val="20"/>
                <w:szCs w:val="20"/>
              </w:rPr>
              <w:t>osobne programe</w:t>
            </w:r>
            <w:r>
              <w:rPr>
                <w:sz w:val="20"/>
                <w:szCs w:val="20"/>
              </w:rPr>
              <w:t>. Povratak u hotel. Noćenje.</w:t>
            </w:r>
          </w:p>
          <w:p w:rsidR="00A46FDF" w:rsidRPr="00AB527F" w:rsidRDefault="00A46FDF" w:rsidP="00A46FDF">
            <w:pPr>
              <w:pStyle w:val="NoSpacing"/>
              <w:jc w:val="both"/>
              <w:rPr>
                <w:sz w:val="4"/>
                <w:szCs w:val="4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46FDF" w:rsidTr="002A226E">
        <w:tc>
          <w:tcPr>
            <w:tcW w:w="1101" w:type="dxa"/>
          </w:tcPr>
          <w:p w:rsidR="00A46FDF" w:rsidRPr="00FA75CE" w:rsidRDefault="00F220E2" w:rsidP="002A226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26.11.</w:t>
            </w:r>
          </w:p>
          <w:p w:rsidR="00A46FDF" w:rsidRPr="00FA75CE" w:rsidRDefault="00A46FDF" w:rsidP="002A226E">
            <w:pPr>
              <w:pStyle w:val="NoSpacing"/>
              <w:jc w:val="center"/>
              <w:rPr>
                <w:b/>
                <w:color w:val="FF0000"/>
                <w:sz w:val="18"/>
                <w:szCs w:val="18"/>
              </w:rPr>
            </w:pPr>
            <w:r w:rsidRPr="00FA75CE">
              <w:rPr>
                <w:b/>
                <w:color w:val="FF0000"/>
                <w:sz w:val="18"/>
                <w:szCs w:val="18"/>
              </w:rPr>
              <w:t>subota</w:t>
            </w:r>
          </w:p>
        </w:tc>
        <w:tc>
          <w:tcPr>
            <w:tcW w:w="7789" w:type="dxa"/>
          </w:tcPr>
          <w:p w:rsidR="00A46FDF" w:rsidRDefault="00A46FDF" w:rsidP="00AD2D2D">
            <w:pPr>
              <w:pStyle w:val="NoSpacing"/>
              <w:jc w:val="both"/>
              <w:rPr>
                <w:sz w:val="5"/>
                <w:szCs w:val="5"/>
              </w:rPr>
            </w:pPr>
            <w:r w:rsidRPr="00216C02">
              <w:rPr>
                <w:sz w:val="20"/>
                <w:szCs w:val="20"/>
              </w:rPr>
              <w:t xml:space="preserve">Doručak. Mogućnost odlaska na cjelodnevni izlet u pratnji lokalnog vodiča u posjet azijskom dijelu grada. Vožnja autobusom Bosporskim mostom, jednim od dva viseća mosta koji spajaju Europu i Aziju. Odlazak do </w:t>
            </w:r>
            <w:r w:rsidRPr="00216C02">
              <w:rPr>
                <w:i/>
                <w:sz w:val="20"/>
                <w:szCs w:val="20"/>
              </w:rPr>
              <w:t>Camidza Vidikovca</w:t>
            </w:r>
            <w:r w:rsidRPr="00216C02">
              <w:rPr>
                <w:sz w:val="20"/>
                <w:szCs w:val="20"/>
              </w:rPr>
              <w:t xml:space="preserve"> odakle se pruža prekrasan pogled na </w:t>
            </w:r>
            <w:r w:rsidRPr="00216C02">
              <w:rPr>
                <w:i/>
                <w:sz w:val="20"/>
                <w:szCs w:val="20"/>
              </w:rPr>
              <w:t>Zlatni rog</w:t>
            </w:r>
            <w:r w:rsidRPr="00216C02">
              <w:rPr>
                <w:sz w:val="20"/>
                <w:szCs w:val="20"/>
              </w:rPr>
              <w:t xml:space="preserve"> – srce Istanbula.</w:t>
            </w:r>
            <w:r>
              <w:rPr>
                <w:sz w:val="20"/>
                <w:szCs w:val="20"/>
              </w:rPr>
              <w:t xml:space="preserve"> Nastavak vožnje do rezidencijalne četvrti Kadikoy i Bahariye Caddesi, ulice prepune trgovinama i restoranima.</w:t>
            </w:r>
            <w:r w:rsidRPr="00216C02">
              <w:rPr>
                <w:sz w:val="20"/>
                <w:szCs w:val="20"/>
              </w:rPr>
              <w:t xml:space="preserve"> Slobodno vrijeme za kupovinu i osobne programe. </w:t>
            </w:r>
            <w:r>
              <w:rPr>
                <w:sz w:val="20"/>
                <w:szCs w:val="20"/>
              </w:rPr>
              <w:t>U dogovoreno vrijeme o</w:t>
            </w:r>
            <w:r w:rsidRPr="00216C02">
              <w:rPr>
                <w:sz w:val="20"/>
                <w:szCs w:val="20"/>
              </w:rPr>
              <w:t>rganizirani prijevoz do zračne luke. Prijava na let za Dubrovnik u 19,</w:t>
            </w:r>
            <w:r w:rsidR="00F220E2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216C02">
              <w:rPr>
                <w:sz w:val="20"/>
                <w:szCs w:val="20"/>
              </w:rPr>
              <w:t xml:space="preserve"> sati</w:t>
            </w:r>
            <w:r>
              <w:rPr>
                <w:sz w:val="20"/>
                <w:szCs w:val="20"/>
              </w:rPr>
              <w:t xml:space="preserve"> po lokalnom vremenu</w:t>
            </w:r>
            <w:r w:rsidRPr="00216C0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Slijetanje u dubrovačku zračnu luku </w:t>
            </w:r>
            <w:r w:rsidRPr="00216C02">
              <w:rPr>
                <w:sz w:val="20"/>
                <w:szCs w:val="20"/>
              </w:rPr>
              <w:t xml:space="preserve">u </w:t>
            </w:r>
            <w:r w:rsidR="00F220E2">
              <w:rPr>
                <w:sz w:val="20"/>
                <w:szCs w:val="20"/>
              </w:rPr>
              <w:t>19,3</w:t>
            </w:r>
            <w:r>
              <w:rPr>
                <w:sz w:val="20"/>
                <w:szCs w:val="20"/>
              </w:rPr>
              <w:t>5 sati. Ukrcaj u autobus i polazak prema Splitu uz kraće stajanje na putu</w:t>
            </w:r>
            <w:r w:rsidRPr="00216C02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Dolazak na početnu stanicu u </w:t>
            </w:r>
            <w:r w:rsidR="00F220E2">
              <w:rPr>
                <w:sz w:val="20"/>
                <w:szCs w:val="20"/>
              </w:rPr>
              <w:t>večernjim</w:t>
            </w:r>
            <w:r>
              <w:rPr>
                <w:sz w:val="20"/>
                <w:szCs w:val="20"/>
              </w:rPr>
              <w:t xml:space="preserve"> satima.</w:t>
            </w:r>
          </w:p>
          <w:p w:rsidR="00A46FDF" w:rsidRPr="00216C02" w:rsidRDefault="00A46FDF" w:rsidP="00AD2D2D">
            <w:pPr>
              <w:pStyle w:val="NoSpacing"/>
              <w:jc w:val="both"/>
              <w:rPr>
                <w:sz w:val="5"/>
                <w:szCs w:val="5"/>
              </w:rPr>
            </w:pPr>
          </w:p>
        </w:tc>
      </w:tr>
    </w:tbl>
    <w:p w:rsidR="00FA75CE" w:rsidRDefault="00FA75CE" w:rsidP="00FA75CE">
      <w:pPr>
        <w:pStyle w:val="NoSpacing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AB527F" w:rsidRDefault="00AB527F" w:rsidP="00AB527F">
      <w:pPr>
        <w:pStyle w:val="NoSpacing"/>
        <w:rPr>
          <w:rFonts w:ascii="Times New Roman" w:hAnsi="Times New Roman"/>
          <w:b/>
          <w:color w:val="FF0000"/>
          <w:sz w:val="6"/>
          <w:szCs w:val="6"/>
        </w:rPr>
      </w:pPr>
    </w:p>
    <w:p w:rsidR="00AB527F" w:rsidRDefault="00AB527F" w:rsidP="00A46FDF">
      <w:pPr>
        <w:pStyle w:val="NoSpacing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AB527F" w:rsidRDefault="00AB527F" w:rsidP="00A46FDF">
      <w:pPr>
        <w:pStyle w:val="NoSpacing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AB527F" w:rsidRDefault="00AB527F" w:rsidP="00A46FDF">
      <w:pPr>
        <w:pStyle w:val="NoSpacing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AB527F" w:rsidRDefault="00FA75CE" w:rsidP="00AB527F">
      <w:pPr>
        <w:pStyle w:val="NoSpacing"/>
        <w:jc w:val="center"/>
        <w:rPr>
          <w:rFonts w:ascii="Times New Roman" w:hAnsi="Times New Roman"/>
          <w:b/>
          <w:sz w:val="6"/>
          <w:szCs w:val="6"/>
        </w:rPr>
      </w:pPr>
      <w:r w:rsidRPr="00D03DBD">
        <w:rPr>
          <w:rFonts w:ascii="Times New Roman" w:hAnsi="Times New Roman"/>
          <w:b/>
          <w:color w:val="FF0000"/>
          <w:sz w:val="24"/>
          <w:szCs w:val="24"/>
        </w:rPr>
        <w:t>CIJENA ARANŽMANA:</w:t>
      </w:r>
      <w:r w:rsidRPr="00D03DBD">
        <w:rPr>
          <w:rFonts w:ascii="Times New Roman" w:hAnsi="Times New Roman"/>
          <w:b/>
          <w:sz w:val="24"/>
          <w:szCs w:val="24"/>
        </w:rPr>
        <w:t xml:space="preserve"> </w:t>
      </w:r>
    </w:p>
    <w:p w:rsidR="00AB527F" w:rsidRPr="00AB527F" w:rsidRDefault="00AB527F" w:rsidP="00A46FDF">
      <w:pPr>
        <w:pStyle w:val="NoSpacing"/>
        <w:jc w:val="center"/>
        <w:rPr>
          <w:rFonts w:ascii="Times New Roman" w:hAnsi="Times New Roman"/>
          <w:b/>
          <w:sz w:val="6"/>
          <w:szCs w:val="6"/>
        </w:rPr>
      </w:pPr>
    </w:p>
    <w:p w:rsidR="00FA75CE" w:rsidRPr="00FA75CE" w:rsidRDefault="00FA75CE" w:rsidP="00FA75CE">
      <w:pPr>
        <w:pStyle w:val="NoSpacing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104"/>
      </w:tblGrid>
      <w:tr w:rsidR="00FA75CE" w:rsidTr="00AD2D2D">
        <w:tc>
          <w:tcPr>
            <w:tcW w:w="4678" w:type="dxa"/>
          </w:tcPr>
          <w:p w:rsidR="00B17EE5" w:rsidRDefault="00B17EE5" w:rsidP="00FA75CE">
            <w:pPr>
              <w:pStyle w:val="NoSpacing"/>
              <w:jc w:val="center"/>
              <w:rPr>
                <w:sz w:val="4"/>
                <w:szCs w:val="4"/>
              </w:rPr>
            </w:pPr>
          </w:p>
          <w:p w:rsidR="00B17EE5" w:rsidRDefault="00B17EE5" w:rsidP="00FA75CE">
            <w:pPr>
              <w:pStyle w:val="NoSpacing"/>
              <w:jc w:val="center"/>
              <w:rPr>
                <w:sz w:val="4"/>
                <w:szCs w:val="4"/>
              </w:rPr>
            </w:pPr>
          </w:p>
          <w:p w:rsidR="00B17EE5" w:rsidRDefault="00B17EE5" w:rsidP="00FA75CE">
            <w:pPr>
              <w:pStyle w:val="NoSpacing"/>
              <w:jc w:val="center"/>
              <w:rPr>
                <w:sz w:val="4"/>
                <w:szCs w:val="4"/>
              </w:rPr>
            </w:pPr>
          </w:p>
          <w:p w:rsidR="00B17EE5" w:rsidRDefault="00B17EE5" w:rsidP="00FA75CE">
            <w:pPr>
              <w:pStyle w:val="NoSpacing"/>
              <w:jc w:val="center"/>
              <w:rPr>
                <w:sz w:val="4"/>
                <w:szCs w:val="4"/>
              </w:rPr>
            </w:pPr>
          </w:p>
          <w:p w:rsidR="00FA75CE" w:rsidRPr="00B17EE5" w:rsidRDefault="00FA75CE" w:rsidP="00FA75CE">
            <w:pPr>
              <w:pStyle w:val="NoSpacing"/>
              <w:jc w:val="center"/>
              <w:rPr>
                <w:sz w:val="18"/>
                <w:szCs w:val="18"/>
              </w:rPr>
            </w:pPr>
            <w:r w:rsidRPr="00B17EE5">
              <w:rPr>
                <w:sz w:val="18"/>
                <w:szCs w:val="18"/>
              </w:rPr>
              <w:t xml:space="preserve">Uplata </w:t>
            </w:r>
            <w:r w:rsidR="009132DD">
              <w:rPr>
                <w:sz w:val="18"/>
                <w:szCs w:val="18"/>
              </w:rPr>
              <w:t>rezervacije</w:t>
            </w:r>
            <w:r w:rsidRPr="00B17EE5">
              <w:rPr>
                <w:sz w:val="18"/>
                <w:szCs w:val="18"/>
              </w:rPr>
              <w:t xml:space="preserve">: </w:t>
            </w:r>
            <w:r w:rsidR="00B17EE5" w:rsidRPr="00B17EE5">
              <w:rPr>
                <w:b/>
                <w:sz w:val="18"/>
                <w:szCs w:val="18"/>
              </w:rPr>
              <w:t>2</w:t>
            </w:r>
            <w:r w:rsidRPr="00B17EE5">
              <w:rPr>
                <w:b/>
                <w:sz w:val="18"/>
                <w:szCs w:val="18"/>
              </w:rPr>
              <w:t>.</w:t>
            </w:r>
            <w:r w:rsidR="00B17EE5" w:rsidRPr="00B17EE5">
              <w:rPr>
                <w:b/>
                <w:sz w:val="18"/>
                <w:szCs w:val="18"/>
              </w:rPr>
              <w:t>2</w:t>
            </w:r>
            <w:r w:rsidRPr="00B17EE5">
              <w:rPr>
                <w:b/>
                <w:sz w:val="18"/>
                <w:szCs w:val="18"/>
              </w:rPr>
              <w:t>00,00 kn</w:t>
            </w:r>
            <w:r w:rsidR="007E71D5">
              <w:rPr>
                <w:b/>
                <w:sz w:val="18"/>
                <w:szCs w:val="18"/>
              </w:rPr>
              <w:t xml:space="preserve"> -292,00</w:t>
            </w:r>
            <w:r w:rsidR="00D60575">
              <w:rPr>
                <w:b/>
                <w:sz w:val="18"/>
                <w:szCs w:val="18"/>
              </w:rPr>
              <w:t xml:space="preserve"> eur</w:t>
            </w:r>
          </w:p>
          <w:p w:rsidR="00FA75CE" w:rsidRPr="00B17EE5" w:rsidRDefault="00B17EE5" w:rsidP="00FA75CE">
            <w:pPr>
              <w:pStyle w:val="NoSpacing"/>
              <w:jc w:val="center"/>
              <w:rPr>
                <w:sz w:val="18"/>
                <w:szCs w:val="18"/>
              </w:rPr>
            </w:pPr>
            <w:r w:rsidRPr="00B17EE5">
              <w:rPr>
                <w:sz w:val="18"/>
                <w:szCs w:val="18"/>
              </w:rPr>
              <w:t>(</w:t>
            </w:r>
            <w:r w:rsidR="00FA75CE" w:rsidRPr="00B17EE5">
              <w:rPr>
                <w:sz w:val="18"/>
                <w:szCs w:val="18"/>
              </w:rPr>
              <w:t>promjenjiva stavka ovisna o cijeni zrakoplovne  karte</w:t>
            </w:r>
            <w:r w:rsidRPr="00B17EE5">
              <w:rPr>
                <w:sz w:val="18"/>
                <w:szCs w:val="18"/>
              </w:rPr>
              <w:t>)</w:t>
            </w:r>
          </w:p>
          <w:p w:rsidR="00FA75CE" w:rsidRPr="00B17EE5" w:rsidRDefault="00FA75CE" w:rsidP="00FA75CE">
            <w:pPr>
              <w:pStyle w:val="NoSpacing"/>
              <w:jc w:val="center"/>
              <w:rPr>
                <w:sz w:val="18"/>
                <w:szCs w:val="18"/>
              </w:rPr>
            </w:pPr>
            <w:r w:rsidRPr="00B17EE5">
              <w:rPr>
                <w:sz w:val="18"/>
                <w:szCs w:val="18"/>
              </w:rPr>
              <w:t xml:space="preserve">nadoplata za 1/1 sobu: </w:t>
            </w:r>
            <w:r w:rsidR="006A1D33" w:rsidRPr="00B17EE5">
              <w:rPr>
                <w:sz w:val="18"/>
                <w:szCs w:val="18"/>
              </w:rPr>
              <w:t>7</w:t>
            </w:r>
            <w:r w:rsidR="00E0067E" w:rsidRPr="00B17EE5">
              <w:rPr>
                <w:sz w:val="18"/>
                <w:szCs w:val="18"/>
              </w:rPr>
              <w:t>5</w:t>
            </w:r>
            <w:r w:rsidR="00B2690F" w:rsidRPr="00B17EE5">
              <w:rPr>
                <w:sz w:val="18"/>
                <w:szCs w:val="18"/>
              </w:rPr>
              <w:t>0,00 kuna</w:t>
            </w:r>
            <w:r w:rsidR="00D60575">
              <w:rPr>
                <w:sz w:val="18"/>
                <w:szCs w:val="18"/>
              </w:rPr>
              <w:t xml:space="preserve"> – 99,54 eur</w:t>
            </w:r>
          </w:p>
          <w:p w:rsidR="00FA75CE" w:rsidRDefault="00FA75CE" w:rsidP="00FA75CE">
            <w:pPr>
              <w:pStyle w:val="NoSpacing"/>
              <w:jc w:val="center"/>
            </w:pPr>
            <w:r w:rsidRPr="00B17EE5">
              <w:rPr>
                <w:sz w:val="18"/>
                <w:szCs w:val="18"/>
              </w:rPr>
              <w:t>Mogućnost obročne otplate karticama</w:t>
            </w:r>
          </w:p>
        </w:tc>
        <w:tc>
          <w:tcPr>
            <w:tcW w:w="4104" w:type="dxa"/>
          </w:tcPr>
          <w:p w:rsidR="00FA75CE" w:rsidRDefault="00FA75CE" w:rsidP="00FA75CE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FA75CE" w:rsidRPr="00D03DBD" w:rsidRDefault="00FA75CE" w:rsidP="006A1D33">
            <w:pPr>
              <w:pStyle w:val="NoSpacing"/>
              <w:jc w:val="center"/>
              <w:rPr>
                <w:b/>
                <w:color w:val="FF0000"/>
                <w:sz w:val="6"/>
                <w:szCs w:val="6"/>
              </w:rPr>
            </w:pPr>
            <w:r w:rsidRPr="00D03DBD">
              <w:rPr>
                <w:b/>
                <w:color w:val="FF0000"/>
                <w:sz w:val="20"/>
                <w:szCs w:val="20"/>
              </w:rPr>
              <w:t xml:space="preserve">20 – 24 putnika  </w:t>
            </w:r>
            <w:r w:rsidR="006A1D33">
              <w:rPr>
                <w:b/>
                <w:color w:val="FF0000"/>
                <w:sz w:val="20"/>
                <w:szCs w:val="20"/>
              </w:rPr>
              <w:t>2</w:t>
            </w:r>
            <w:r w:rsidRPr="00D03DBD">
              <w:rPr>
                <w:b/>
                <w:color w:val="FF0000"/>
                <w:sz w:val="20"/>
                <w:szCs w:val="20"/>
              </w:rPr>
              <w:t>.</w:t>
            </w:r>
            <w:r w:rsidR="006A1D33">
              <w:rPr>
                <w:b/>
                <w:color w:val="FF0000"/>
                <w:sz w:val="20"/>
                <w:szCs w:val="20"/>
              </w:rPr>
              <w:t>0</w:t>
            </w:r>
            <w:r w:rsidRPr="00D03DBD">
              <w:rPr>
                <w:b/>
                <w:color w:val="FF0000"/>
                <w:sz w:val="20"/>
                <w:szCs w:val="20"/>
              </w:rPr>
              <w:t>90,00 kuna</w:t>
            </w:r>
            <w:r w:rsidR="00D60575">
              <w:rPr>
                <w:b/>
                <w:color w:val="FF0000"/>
                <w:sz w:val="20"/>
                <w:szCs w:val="20"/>
              </w:rPr>
              <w:t xml:space="preserve"> (277,39</w:t>
            </w:r>
            <w:r w:rsidR="00B17EE5">
              <w:rPr>
                <w:b/>
                <w:color w:val="FF0000"/>
                <w:sz w:val="20"/>
                <w:szCs w:val="20"/>
              </w:rPr>
              <w:t xml:space="preserve"> €)</w:t>
            </w:r>
          </w:p>
          <w:p w:rsidR="00FA75CE" w:rsidRPr="00D03DBD" w:rsidRDefault="00FA75CE" w:rsidP="00FA75CE">
            <w:pPr>
              <w:pStyle w:val="NoSpacing"/>
              <w:jc w:val="center"/>
              <w:rPr>
                <w:b/>
                <w:color w:val="FF0000"/>
                <w:sz w:val="6"/>
                <w:szCs w:val="6"/>
              </w:rPr>
            </w:pPr>
          </w:p>
          <w:p w:rsidR="006A1D33" w:rsidRDefault="00FA75CE" w:rsidP="006A1D33">
            <w:pPr>
              <w:pStyle w:val="NoSpacing"/>
              <w:jc w:val="center"/>
              <w:rPr>
                <w:b/>
                <w:color w:val="FF0000"/>
                <w:sz w:val="4"/>
                <w:szCs w:val="4"/>
              </w:rPr>
            </w:pPr>
            <w:r w:rsidRPr="00D03DBD">
              <w:rPr>
                <w:b/>
                <w:color w:val="FF0000"/>
                <w:sz w:val="20"/>
                <w:szCs w:val="20"/>
              </w:rPr>
              <w:t>15 – 19 putnika  2.</w:t>
            </w:r>
            <w:r w:rsidR="006A1D33">
              <w:rPr>
                <w:b/>
                <w:color w:val="FF0000"/>
                <w:sz w:val="20"/>
                <w:szCs w:val="20"/>
              </w:rPr>
              <w:t>2</w:t>
            </w:r>
            <w:r w:rsidRPr="00D03DBD">
              <w:rPr>
                <w:b/>
                <w:color w:val="FF0000"/>
                <w:sz w:val="20"/>
                <w:szCs w:val="20"/>
              </w:rPr>
              <w:t>90,00 kuna</w:t>
            </w:r>
            <w:r w:rsidR="00B17EE5">
              <w:rPr>
                <w:b/>
                <w:color w:val="FF0000"/>
                <w:sz w:val="20"/>
                <w:szCs w:val="20"/>
              </w:rPr>
              <w:t xml:space="preserve"> (30</w:t>
            </w:r>
            <w:r w:rsidR="00D60575">
              <w:rPr>
                <w:b/>
                <w:color w:val="FF0000"/>
                <w:sz w:val="20"/>
                <w:szCs w:val="20"/>
              </w:rPr>
              <w:t>3</w:t>
            </w:r>
            <w:r w:rsidR="00B17EE5">
              <w:rPr>
                <w:b/>
                <w:color w:val="FF0000"/>
                <w:sz w:val="20"/>
                <w:szCs w:val="20"/>
              </w:rPr>
              <w:t>,</w:t>
            </w:r>
            <w:r w:rsidR="00772906">
              <w:rPr>
                <w:b/>
                <w:color w:val="FF0000"/>
                <w:sz w:val="20"/>
                <w:szCs w:val="20"/>
              </w:rPr>
              <w:t>94</w:t>
            </w:r>
            <w:r w:rsidR="00B17EE5">
              <w:rPr>
                <w:b/>
                <w:color w:val="FF0000"/>
                <w:sz w:val="20"/>
                <w:szCs w:val="20"/>
              </w:rPr>
              <w:t xml:space="preserve"> €)</w:t>
            </w:r>
          </w:p>
          <w:p w:rsidR="006A1D33" w:rsidRPr="006A1D33" w:rsidRDefault="006A1D33" w:rsidP="00772906">
            <w:pPr>
              <w:pStyle w:val="NoSpacing"/>
              <w:rPr>
                <w:b/>
                <w:color w:val="FF0000"/>
                <w:sz w:val="4"/>
                <w:szCs w:val="4"/>
              </w:rPr>
            </w:pPr>
          </w:p>
          <w:p w:rsidR="006A1D33" w:rsidRPr="00D03DBD" w:rsidRDefault="006A1D33" w:rsidP="00FA75CE">
            <w:pPr>
              <w:pStyle w:val="NoSpacing"/>
              <w:jc w:val="center"/>
              <w:rPr>
                <w:b/>
                <w:color w:val="FF0000"/>
                <w:sz w:val="6"/>
                <w:szCs w:val="6"/>
              </w:rPr>
            </w:pPr>
            <w:r>
              <w:rPr>
                <w:b/>
                <w:color w:val="FF0000"/>
                <w:sz w:val="20"/>
                <w:szCs w:val="20"/>
              </w:rPr>
              <w:t>10 – 14 putnika  2.490,00 kuna</w:t>
            </w:r>
            <w:r w:rsidR="00B17EE5">
              <w:rPr>
                <w:b/>
                <w:color w:val="FF0000"/>
                <w:sz w:val="20"/>
                <w:szCs w:val="20"/>
              </w:rPr>
              <w:t xml:space="preserve"> (330,</w:t>
            </w:r>
            <w:r w:rsidR="00772906">
              <w:rPr>
                <w:b/>
                <w:color w:val="FF0000"/>
                <w:sz w:val="20"/>
                <w:szCs w:val="20"/>
              </w:rPr>
              <w:t>48</w:t>
            </w:r>
            <w:r w:rsidR="00B17EE5">
              <w:rPr>
                <w:b/>
                <w:color w:val="FF0000"/>
                <w:sz w:val="20"/>
                <w:szCs w:val="20"/>
              </w:rPr>
              <w:t xml:space="preserve"> €)</w:t>
            </w:r>
          </w:p>
          <w:p w:rsidR="00FA75CE" w:rsidRDefault="00FA75CE" w:rsidP="00FA75CE">
            <w:pPr>
              <w:pStyle w:val="NoSpacing"/>
              <w:jc w:val="center"/>
            </w:pPr>
          </w:p>
        </w:tc>
      </w:tr>
    </w:tbl>
    <w:tbl>
      <w:tblPr>
        <w:tblW w:w="8931" w:type="dxa"/>
        <w:tblInd w:w="56" w:type="dxa"/>
        <w:tblLayout w:type="fixed"/>
        <w:tblCellMar>
          <w:left w:w="56" w:type="dxa"/>
          <w:right w:w="56" w:type="dxa"/>
        </w:tblCellMar>
        <w:tblLook w:val="04A0"/>
      </w:tblPr>
      <w:tblGrid>
        <w:gridCol w:w="8931"/>
      </w:tblGrid>
      <w:tr w:rsidR="00FA75CE" w:rsidRPr="00E6025F" w:rsidTr="00FA75CE">
        <w:trPr>
          <w:cantSplit/>
          <w:trHeight w:val="66"/>
        </w:trPr>
        <w:tc>
          <w:tcPr>
            <w:tcW w:w="8931" w:type="dxa"/>
          </w:tcPr>
          <w:p w:rsidR="00FA75CE" w:rsidRPr="00B17EE5" w:rsidRDefault="00FA75CE" w:rsidP="00FA75CE">
            <w:pPr>
              <w:pStyle w:val="NoSpacing"/>
              <w:jc w:val="both"/>
              <w:rPr>
                <w:rFonts w:ascii="Times New Roman" w:hAnsi="Times New Roman"/>
                <w:sz w:val="4"/>
                <w:szCs w:val="4"/>
              </w:rPr>
            </w:pP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Program uključuje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transfer</w:t>
            </w:r>
            <w:r w:rsidR="00E37458">
              <w:rPr>
                <w:rFonts w:ascii="Times New Roman" w:hAnsi="Times New Roman"/>
                <w:sz w:val="20"/>
                <w:szCs w:val="20"/>
              </w:rPr>
              <w:t xml:space="preserve"> autobusom na relaciji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7458">
              <w:rPr>
                <w:rFonts w:ascii="Times New Roman" w:hAnsi="Times New Roman"/>
                <w:sz w:val="20"/>
                <w:szCs w:val="20"/>
              </w:rPr>
              <w:t xml:space="preserve">Split-Zračna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luka </w:t>
            </w:r>
            <w:r w:rsidR="00E37458">
              <w:rPr>
                <w:rFonts w:ascii="Times New Roman" w:hAnsi="Times New Roman"/>
                <w:sz w:val="20"/>
                <w:szCs w:val="20"/>
              </w:rPr>
              <w:t xml:space="preserve">Dubrovnik-Split,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transfere u Istanbulu autobusom na navedenim relacijama, smještaj u hotelu </w:t>
            </w:r>
            <w:r w:rsidR="00E0067E">
              <w:rPr>
                <w:rFonts w:ascii="Times New Roman" w:hAnsi="Times New Roman"/>
                <w:sz w:val="20"/>
                <w:szCs w:val="20"/>
              </w:rPr>
              <w:t>3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* u Istanbulu na bazi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noćenja s doručkom, </w:t>
            </w:r>
            <w:r>
              <w:rPr>
                <w:rFonts w:ascii="Times New Roman" w:hAnsi="Times New Roman"/>
                <w:sz w:val="20"/>
                <w:szCs w:val="20"/>
              </w:rPr>
              <w:t>razgled Istanbula</w:t>
            </w:r>
            <w:r w:rsidR="00326652">
              <w:rPr>
                <w:rFonts w:ascii="Times New Roman" w:hAnsi="Times New Roman"/>
                <w:sz w:val="20"/>
                <w:szCs w:val="20"/>
              </w:rPr>
              <w:t xml:space="preserve"> u pratnji lokalnog vodiča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putno zdravstveno osiguranje, osiguranje od posljedica nesretnog slučaja, jamčevinu za turistički pake</w:t>
            </w:r>
            <w:r w:rsidR="00326652">
              <w:rPr>
                <w:rFonts w:ascii="Times New Roman" w:hAnsi="Times New Roman"/>
                <w:sz w:val="20"/>
                <w:szCs w:val="20"/>
              </w:rPr>
              <w:t xml:space="preserve">t aranžman, voditelja putovanja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i organizaciju putovanja.  </w:t>
            </w:r>
          </w:p>
          <w:p w:rsidR="00FA75CE" w:rsidRDefault="00FA75CE" w:rsidP="00FA75C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16C02">
              <w:rPr>
                <w:rFonts w:ascii="Times New Roman" w:hAnsi="Times New Roman"/>
                <w:b/>
                <w:sz w:val="20"/>
                <w:szCs w:val="20"/>
              </w:rPr>
              <w:t>Program ne uključuje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="00E0067E" w:rsidRPr="00216C02">
              <w:rPr>
                <w:rFonts w:ascii="Times New Roman" w:hAnsi="Times New Roman"/>
                <w:sz w:val="20"/>
                <w:szCs w:val="20"/>
              </w:rPr>
              <w:t xml:space="preserve">prijevoz zrakoplovom Dubrovnik-Istanbul-Dubrovnik sa uključenim </w:t>
            </w:r>
            <w:r w:rsidR="00E0067E">
              <w:rPr>
                <w:rFonts w:ascii="Times New Roman" w:hAnsi="Times New Roman"/>
                <w:sz w:val="20"/>
                <w:szCs w:val="20"/>
              </w:rPr>
              <w:t>zrakoplovnim</w:t>
            </w:r>
            <w:r w:rsidR="00E0067E" w:rsidRPr="00216C02">
              <w:rPr>
                <w:rFonts w:ascii="Times New Roman" w:hAnsi="Times New Roman"/>
                <w:sz w:val="20"/>
                <w:szCs w:val="20"/>
              </w:rPr>
              <w:t xml:space="preserve"> pristojbama, 1 kom ručne prtljage do 8kg i 1 kom </w:t>
            </w:r>
            <w:r w:rsidR="00E0067E">
              <w:rPr>
                <w:rFonts w:ascii="Times New Roman" w:hAnsi="Times New Roman"/>
                <w:sz w:val="20"/>
                <w:szCs w:val="20"/>
              </w:rPr>
              <w:t xml:space="preserve">predane </w:t>
            </w:r>
            <w:r w:rsidR="00E0067E" w:rsidRPr="00216C02">
              <w:rPr>
                <w:rFonts w:ascii="Times New Roman" w:hAnsi="Times New Roman"/>
                <w:sz w:val="20"/>
                <w:szCs w:val="20"/>
              </w:rPr>
              <w:t xml:space="preserve">prtljage  do </w:t>
            </w:r>
            <w:r w:rsidR="00E0067E">
              <w:rPr>
                <w:rFonts w:ascii="Times New Roman" w:hAnsi="Times New Roman"/>
                <w:sz w:val="20"/>
                <w:szCs w:val="20"/>
              </w:rPr>
              <w:t>2</w:t>
            </w:r>
            <w:r w:rsidR="00E0067E" w:rsidRPr="00216C02">
              <w:rPr>
                <w:rFonts w:ascii="Times New Roman" w:hAnsi="Times New Roman"/>
                <w:sz w:val="20"/>
                <w:szCs w:val="20"/>
              </w:rPr>
              <w:t>3</w:t>
            </w:r>
            <w:r w:rsidR="00E0067E">
              <w:rPr>
                <w:rFonts w:ascii="Times New Roman" w:hAnsi="Times New Roman"/>
                <w:sz w:val="20"/>
                <w:szCs w:val="20"/>
              </w:rPr>
              <w:t xml:space="preserve"> kg – </w:t>
            </w:r>
            <w:r w:rsidR="00E0067E" w:rsidRPr="00E0067E">
              <w:rPr>
                <w:rFonts w:ascii="Times New Roman" w:hAnsi="Times New Roman"/>
                <w:b/>
                <w:sz w:val="20"/>
                <w:szCs w:val="20"/>
              </w:rPr>
              <w:t>2.200,00 kn</w:t>
            </w:r>
            <w:r w:rsidR="00772906">
              <w:rPr>
                <w:rFonts w:ascii="Times New Roman" w:hAnsi="Times New Roman"/>
                <w:b/>
                <w:sz w:val="20"/>
                <w:szCs w:val="20"/>
              </w:rPr>
              <w:t xml:space="preserve"> – 292,00</w:t>
            </w:r>
            <w:bookmarkStart w:id="0" w:name="_GoBack"/>
            <w:bookmarkEnd w:id="0"/>
            <w:r w:rsidR="00D60575">
              <w:rPr>
                <w:rFonts w:ascii="Times New Roman" w:hAnsi="Times New Roman"/>
                <w:b/>
                <w:sz w:val="20"/>
                <w:szCs w:val="20"/>
              </w:rPr>
              <w:t xml:space="preserve"> eur</w:t>
            </w:r>
            <w:r w:rsidR="00F220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F220E2">
              <w:rPr>
                <w:rFonts w:ascii="Times New Roman" w:hAnsi="Times New Roman"/>
                <w:sz w:val="20"/>
                <w:szCs w:val="20"/>
              </w:rPr>
              <w:t>(cijena zrakoplovne karte na dan objave programa)</w:t>
            </w:r>
            <w:r w:rsidR="00E0067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ulaznicu za Topkapi palaču s lokalnim vod</w:t>
            </w:r>
            <w:r w:rsidR="00D60575">
              <w:rPr>
                <w:rFonts w:ascii="Times New Roman" w:hAnsi="Times New Roman"/>
                <w:sz w:val="20"/>
                <w:szCs w:val="20"/>
              </w:rPr>
              <w:t xml:space="preserve">ičem i ulaz u Cisterne – 50 €, </w:t>
            </w:r>
            <w:r>
              <w:rPr>
                <w:rFonts w:ascii="Times New Roman" w:hAnsi="Times New Roman"/>
                <w:sz w:val="20"/>
                <w:szCs w:val="20"/>
              </w:rPr>
              <w:t>ulaznic</w:t>
            </w:r>
            <w:r w:rsidR="00A46FDF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za Dolmabahce palaču uz stru</w:t>
            </w:r>
            <w:r w:rsidR="00E37458">
              <w:rPr>
                <w:rFonts w:ascii="Times New Roman" w:hAnsi="Times New Roman"/>
                <w:sz w:val="20"/>
                <w:szCs w:val="20"/>
              </w:rPr>
              <w:t xml:space="preserve">čno vodstvo i slušalice: 40 €, </w:t>
            </w:r>
            <w:r w:rsidR="00A46FDF">
              <w:rPr>
                <w:rFonts w:ascii="Times New Roman" w:hAnsi="Times New Roman"/>
                <w:sz w:val="20"/>
                <w:szCs w:val="20"/>
              </w:rPr>
              <w:t>k</w:t>
            </w:r>
            <w:r w:rsidRPr="00A46FDF">
              <w:rPr>
                <w:rFonts w:ascii="Times New Roman" w:hAnsi="Times New Roman"/>
                <w:sz w:val="20"/>
                <w:szCs w:val="20"/>
              </w:rPr>
              <w:t>rstarenje Bo</w:t>
            </w:r>
            <w:r w:rsidR="00A46FDF">
              <w:rPr>
                <w:rFonts w:ascii="Times New Roman" w:hAnsi="Times New Roman"/>
                <w:sz w:val="20"/>
                <w:szCs w:val="20"/>
              </w:rPr>
              <w:t>sporom u pratnji lokalnog vodiča i ručak u restoranu</w:t>
            </w:r>
            <w:r>
              <w:rPr>
                <w:rFonts w:ascii="Times New Roman" w:hAnsi="Times New Roman"/>
                <w:sz w:val="20"/>
                <w:szCs w:val="20"/>
              </w:rPr>
              <w:t>: 55 €</w:t>
            </w:r>
            <w:r w:rsidR="00A46FD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46FDF" w:rsidRPr="00216C02">
              <w:rPr>
                <w:rFonts w:ascii="Times New Roman" w:hAnsi="Times New Roman"/>
                <w:sz w:val="20"/>
                <w:szCs w:val="20"/>
              </w:rPr>
              <w:t xml:space="preserve">izlet </w:t>
            </w:r>
            <w:r w:rsidR="00A46FDF" w:rsidRPr="00A46FDF">
              <w:rPr>
                <w:rFonts w:ascii="Times New Roman" w:hAnsi="Times New Roman"/>
                <w:sz w:val="20"/>
                <w:szCs w:val="20"/>
              </w:rPr>
              <w:t>Azijski dio grada</w:t>
            </w:r>
            <w:r w:rsidR="00A46FD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46FDF">
              <w:rPr>
                <w:rFonts w:ascii="Times New Roman" w:hAnsi="Times New Roman"/>
                <w:sz w:val="20"/>
                <w:szCs w:val="20"/>
              </w:rPr>
              <w:t xml:space="preserve">sa uključenim prijevozom i lokalnim vodičem – 30 €, </w:t>
            </w:r>
            <w:r w:rsidRPr="00A46FDF">
              <w:rPr>
                <w:rFonts w:ascii="Times New Roman" w:hAnsi="Times New Roman"/>
                <w:sz w:val="20"/>
                <w:szCs w:val="20"/>
              </w:rPr>
              <w:t>Turska večer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A46FDF">
              <w:rPr>
                <w:rFonts w:ascii="Times New Roman" w:hAnsi="Times New Roman"/>
                <w:sz w:val="20"/>
                <w:szCs w:val="20"/>
              </w:rPr>
              <w:t>na brodu sa programom: 45 € (</w:t>
            </w:r>
            <w:r>
              <w:rPr>
                <w:rFonts w:ascii="Times New Roman" w:hAnsi="Times New Roman"/>
                <w:sz w:val="20"/>
                <w:szCs w:val="20"/>
              </w:rPr>
              <w:t>cijene za navedene izlete su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informativne </w:t>
            </w:r>
            <w:r w:rsidR="00A66A07">
              <w:rPr>
                <w:rFonts w:ascii="Times New Roman" w:hAnsi="Times New Roman"/>
                <w:sz w:val="20"/>
                <w:szCs w:val="20"/>
              </w:rPr>
              <w:t>ovisno o broju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prijavljenih putnika),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ulaznice za muzeje i kulturno-povijesne spomenike koji nisu navedeni u programu,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obroke koji nisu navedeni programom,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 xml:space="preserve">karte javnog gradskog prijevoza, </w:t>
            </w:r>
            <w:r w:rsidR="00A22A4B">
              <w:rPr>
                <w:rFonts w:ascii="Times New Roman" w:hAnsi="Times New Roman"/>
                <w:sz w:val="20"/>
                <w:szCs w:val="20"/>
              </w:rPr>
              <w:t xml:space="preserve">policu osig. od rizika otkaza putovanja, </w:t>
            </w:r>
            <w:r w:rsidRPr="00216C02">
              <w:rPr>
                <w:rFonts w:ascii="Times New Roman" w:hAnsi="Times New Roman"/>
                <w:sz w:val="20"/>
                <w:szCs w:val="20"/>
              </w:rPr>
              <w:t>troškove koji nisu predviđeni programom kao i troškove osobne prirode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132DD" w:rsidRPr="00DE0AF5" w:rsidRDefault="009132DD" w:rsidP="00FA75CE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0575">
              <w:rPr>
                <w:rFonts w:ascii="Times New Roman" w:hAnsi="Times New Roman"/>
                <w:b/>
                <w:sz w:val="20"/>
                <w:szCs w:val="20"/>
              </w:rPr>
              <w:t>Preporuka: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uplata police rizika otkaza putovanja: </w:t>
            </w:r>
            <w:r w:rsidRPr="009132DD">
              <w:rPr>
                <w:rFonts w:ascii="Times New Roman" w:hAnsi="Times New Roman"/>
                <w:b/>
                <w:sz w:val="20"/>
                <w:szCs w:val="20"/>
              </w:rPr>
              <w:t>140,00 kn</w:t>
            </w:r>
            <w:r w:rsidR="00F220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60575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F220E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60575">
              <w:rPr>
                <w:rFonts w:ascii="Times New Roman" w:hAnsi="Times New Roman"/>
                <w:sz w:val="20"/>
                <w:szCs w:val="20"/>
              </w:rPr>
              <w:t xml:space="preserve">18,58 eur </w:t>
            </w:r>
            <w:r>
              <w:rPr>
                <w:rFonts w:ascii="Times New Roman" w:hAnsi="Times New Roman"/>
                <w:sz w:val="20"/>
                <w:szCs w:val="20"/>
              </w:rPr>
              <w:t>(plativo isključivo kod uplate rezervacije)</w:t>
            </w:r>
          </w:p>
          <w:p w:rsidR="00AB527F" w:rsidRDefault="00AB527F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220E2" w:rsidRDefault="00F220E2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220E2" w:rsidRDefault="00F220E2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220E2" w:rsidRDefault="00F220E2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220E2" w:rsidRDefault="00F220E2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220E2" w:rsidRDefault="00F220E2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220E2" w:rsidRDefault="00F220E2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220E2" w:rsidRDefault="00F220E2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220E2" w:rsidRDefault="00F220E2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220E2" w:rsidRDefault="00F220E2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220E2" w:rsidRDefault="00F220E2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220E2" w:rsidRDefault="00F220E2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220E2" w:rsidRDefault="00F220E2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220E2" w:rsidRDefault="00F220E2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220E2" w:rsidRDefault="00F220E2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AB527F" w:rsidRDefault="00AB527F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AB527F" w:rsidRDefault="00AB527F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AB527F" w:rsidRPr="00AB527F" w:rsidRDefault="00AB527F" w:rsidP="00FA75CE">
            <w:pPr>
              <w:pStyle w:val="NoSpacing"/>
              <w:jc w:val="both"/>
              <w:rPr>
                <w:rFonts w:ascii="Times New Roman" w:hAnsi="Times New Roman"/>
                <w:sz w:val="2"/>
                <w:szCs w:val="2"/>
              </w:rPr>
            </w:pPr>
          </w:p>
          <w:p w:rsidR="00FA75CE" w:rsidRPr="00D60575" w:rsidRDefault="00AB527F" w:rsidP="00D60575">
            <w:pPr>
              <w:pStyle w:val="NoSpacing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</w:rPr>
            </w:pPr>
            <w:r w:rsidRPr="00FA75CE"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ZA OVO PUTOVANJE POTREBNA JE VAŽEĆA PUTOVNICA KOJA MORA BITI VALJANA MINIMALNO 6 MJESECI OD DATUMA POLASKA NA PUTOVANJE</w:t>
            </w:r>
          </w:p>
        </w:tc>
      </w:tr>
    </w:tbl>
    <w:p w:rsidR="00895EF9" w:rsidRDefault="00895EF9" w:rsidP="00FA75CE">
      <w:pPr>
        <w:pStyle w:val="NoSpacing"/>
        <w:rPr>
          <w:rFonts w:ascii="Times New Roman" w:hAnsi="Times New Roman"/>
        </w:rPr>
      </w:pPr>
    </w:p>
    <w:sectPr w:rsidR="00895EF9" w:rsidSect="00AB527F">
      <w:headerReference w:type="default" r:id="rId8"/>
      <w:footerReference w:type="default" r:id="rId9"/>
      <w:pgSz w:w="11906" w:h="16838"/>
      <w:pgMar w:top="0" w:right="851" w:bottom="142" w:left="2381" w:header="426" w:footer="4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D2D" w:rsidRDefault="00AD2D2D" w:rsidP="005431DC">
      <w:pPr>
        <w:spacing w:after="0" w:line="240" w:lineRule="auto"/>
      </w:pPr>
      <w:r>
        <w:separator/>
      </w:r>
    </w:p>
  </w:endnote>
  <w:endnote w:type="continuationSeparator" w:id="0">
    <w:p w:rsidR="00AD2D2D" w:rsidRDefault="00AD2D2D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2D" w:rsidRDefault="00271943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</w:rPr>
    </w:pPr>
    <w:r w:rsidRPr="00271943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AD2D2D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AD2D2D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AD2D2D" w:rsidRPr="0001613C">
      <w:rPr>
        <w:color w:val="FF0000"/>
        <w:sz w:val="24"/>
        <w:szCs w:val="24"/>
      </w:rPr>
      <w:t xml:space="preserve"> d.o.o.</w:t>
    </w:r>
    <w:r w:rsidR="00AD2D2D" w:rsidRPr="00AB1513">
      <w:rPr>
        <w:sz w:val="24"/>
        <w:szCs w:val="24"/>
      </w:rPr>
      <w:t xml:space="preserve"> </w:t>
    </w:r>
    <w:r w:rsidR="00AD2D2D" w:rsidRPr="00D62C5E">
      <w:rPr>
        <w:rFonts w:ascii="Times New Roman" w:hAnsi="Times New Roman"/>
        <w:sz w:val="20"/>
        <w:szCs w:val="20"/>
      </w:rPr>
      <w:t>turistička agencija, Mažuranićevo šet. 14, 21 000 Split, R.V: 9.00 – 13.00</w:t>
    </w:r>
    <w:r w:rsidR="00AD2D2D" w:rsidRPr="00D62C5E">
      <w:rPr>
        <w:rFonts w:ascii="Times New Roman" w:hAnsi="Times New Roman"/>
        <w:i/>
      </w:rPr>
      <w:t xml:space="preserve"> </w:t>
    </w:r>
    <w:r w:rsidR="00AD2D2D">
      <w:rPr>
        <w:rFonts w:ascii="Times New Roman" w:hAnsi="Times New Roman"/>
      </w:rPr>
      <w:t>sati</w:t>
    </w:r>
    <w:r w:rsidR="00AD2D2D" w:rsidRPr="00D62C5E">
      <w:rPr>
        <w:rFonts w:ascii="Times New Roman" w:hAnsi="Times New Roman"/>
      </w:rPr>
      <w:t xml:space="preserve"> </w:t>
    </w:r>
  </w:p>
  <w:p w:rsidR="00AD2D2D" w:rsidRPr="00D62C5E" w:rsidRDefault="00AD2D2D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K</w:t>
    </w:r>
    <w:r>
      <w:rPr>
        <w:rFonts w:ascii="Times New Roman" w:hAnsi="Times New Roman"/>
        <w:sz w:val="20"/>
        <w:szCs w:val="20"/>
      </w:rPr>
      <w:t>ontakti</w:t>
    </w:r>
    <w:r w:rsidRPr="00D62C5E">
      <w:rPr>
        <w:rFonts w:ascii="Times New Roman" w:hAnsi="Times New Roman"/>
        <w:sz w:val="20"/>
        <w:szCs w:val="20"/>
      </w:rPr>
      <w:t xml:space="preserve">: tel: 021/455-038, mob: 099/26 424 26, e-mail: </w:t>
    </w:r>
    <w:r w:rsidRPr="00D62C5E">
      <w:rPr>
        <w:rFonts w:ascii="Times New Roman" w:hAnsi="Times New Roman"/>
        <w:color w:val="000000" w:themeColor="text1"/>
        <w:sz w:val="20"/>
        <w:szCs w:val="20"/>
      </w:rPr>
      <w:t>ratka@</w:t>
    </w:r>
    <w:hyperlink r:id="rId1" w:history="1">
      <w:r w:rsidRPr="00D62C5E">
        <w:rPr>
          <w:rStyle w:val="Hyperlink"/>
          <w:rFonts w:ascii="Times New Roman" w:hAnsi="Times New Roman"/>
          <w:color w:val="000000" w:themeColor="text1"/>
          <w:sz w:val="20"/>
          <w:szCs w:val="20"/>
        </w:rPr>
        <w:t>putokazi</w:t>
      </w:r>
    </w:hyperlink>
    <w:r w:rsidRPr="00D62C5E">
      <w:rPr>
        <w:rFonts w:ascii="Times New Roman" w:hAnsi="Times New Roman"/>
        <w:color w:val="000000" w:themeColor="text1"/>
      </w:rPr>
      <w:t>-</w:t>
    </w:r>
    <w:r w:rsidRPr="00D62C5E">
      <w:rPr>
        <w:rFonts w:ascii="Times New Roman" w:hAnsi="Times New Roman"/>
        <w:color w:val="000000" w:themeColor="text1"/>
        <w:sz w:val="20"/>
        <w:szCs w:val="20"/>
      </w:rPr>
      <w:t>split</w:t>
    </w:r>
    <w:r w:rsidRPr="00D62C5E">
      <w:rPr>
        <w:rFonts w:ascii="Times New Roman" w:hAnsi="Times New Roman"/>
        <w:sz w:val="20"/>
        <w:szCs w:val="20"/>
      </w:rPr>
      <w:t xml:space="preserve">.com; </w:t>
    </w:r>
    <w:hyperlink r:id="rId2" w:history="1">
      <w:r w:rsidRPr="00D62C5E">
        <w:rPr>
          <w:rStyle w:val="Hyperlink"/>
          <w:rFonts w:ascii="Times New Roman" w:hAnsi="Times New Roman"/>
          <w:sz w:val="20"/>
          <w:szCs w:val="20"/>
        </w:rPr>
        <w:t>www.putokazi-split.com</w:t>
      </w:r>
    </w:hyperlink>
    <w:r w:rsidRPr="00D62C5E">
      <w:rPr>
        <w:rFonts w:ascii="Times New Roman" w:hAnsi="Times New Roman"/>
        <w:sz w:val="20"/>
        <w:szCs w:val="20"/>
      </w:rPr>
      <w:t xml:space="preserve">, </w:t>
    </w:r>
  </w:p>
  <w:p w:rsidR="00AD2D2D" w:rsidRDefault="00AD2D2D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4"/>
        <w:szCs w:val="4"/>
      </w:rPr>
    </w:pPr>
  </w:p>
  <w:p w:rsidR="00AD2D2D" w:rsidRPr="00D62C5E" w:rsidRDefault="00AD2D2D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20"/>
        <w:szCs w:val="20"/>
      </w:rPr>
    </w:pPr>
    <w:r w:rsidRPr="00D62C5E">
      <w:rPr>
        <w:rFonts w:ascii="Times New Roman" w:hAnsi="Times New Roman"/>
        <w:sz w:val="20"/>
        <w:szCs w:val="20"/>
      </w:rPr>
      <w:t>PODACI ZA UPLATU: IBAN žiro računa: HR5324070001100477194; poziv na broj: HR00 – broj putovanja</w:t>
    </w:r>
  </w:p>
  <w:p w:rsidR="00AD2D2D" w:rsidRDefault="00AD2D2D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4"/>
        <w:szCs w:val="4"/>
      </w:rPr>
    </w:pPr>
  </w:p>
  <w:p w:rsidR="00AD2D2D" w:rsidRPr="002B730E" w:rsidRDefault="00AD2D2D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D2D" w:rsidRDefault="00AD2D2D" w:rsidP="005431DC">
      <w:pPr>
        <w:spacing w:after="0" w:line="240" w:lineRule="auto"/>
      </w:pPr>
      <w:r>
        <w:separator/>
      </w:r>
    </w:p>
  </w:footnote>
  <w:footnote w:type="continuationSeparator" w:id="0">
    <w:p w:rsidR="00AD2D2D" w:rsidRDefault="00AD2D2D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D2D" w:rsidRPr="00A46FDF" w:rsidRDefault="00271943" w:rsidP="00D62C5E">
    <w:pPr>
      <w:pStyle w:val="NoSpacing"/>
      <w:jc w:val="center"/>
      <w:rPr>
        <w:rFonts w:ascii="Times New Roman" w:hAnsi="Times New Roman"/>
        <w:b/>
        <w:i/>
        <w:color w:val="1F497D" w:themeColor="text2"/>
        <w:sz w:val="44"/>
        <w:szCs w:val="44"/>
      </w:rPr>
    </w:pPr>
    <w:r w:rsidRPr="00271943">
      <w:rPr>
        <w:rFonts w:ascii="Times New Roman" w:hAnsi="Times New Roman"/>
        <w:b/>
        <w:noProof/>
        <w:color w:val="1F497D" w:themeColor="text2"/>
        <w:sz w:val="44"/>
        <w:szCs w:val="44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  <w:r w:rsidR="00AD2D2D" w:rsidRPr="00A46FDF">
      <w:rPr>
        <w:rFonts w:ascii="Times New Roman" w:hAnsi="Times New Roman"/>
        <w:b/>
        <w:i/>
        <w:color w:val="1F497D" w:themeColor="text2"/>
        <w:sz w:val="44"/>
        <w:szCs w:val="44"/>
      </w:rPr>
      <w:t>I  S  T  A  N  B  U  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F2476"/>
    <w:rsid w:val="001045A5"/>
    <w:rsid w:val="00104D51"/>
    <w:rsid w:val="001072DC"/>
    <w:rsid w:val="00113D14"/>
    <w:rsid w:val="00126545"/>
    <w:rsid w:val="00133045"/>
    <w:rsid w:val="00145208"/>
    <w:rsid w:val="00161BC6"/>
    <w:rsid w:val="0016348A"/>
    <w:rsid w:val="00181B75"/>
    <w:rsid w:val="00183CC7"/>
    <w:rsid w:val="001872AB"/>
    <w:rsid w:val="00195BB9"/>
    <w:rsid w:val="001A5855"/>
    <w:rsid w:val="001A6D5C"/>
    <w:rsid w:val="001B5841"/>
    <w:rsid w:val="001B606F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7B30"/>
    <w:rsid w:val="00261578"/>
    <w:rsid w:val="00266343"/>
    <w:rsid w:val="00271943"/>
    <w:rsid w:val="00276B76"/>
    <w:rsid w:val="002829DC"/>
    <w:rsid w:val="00292510"/>
    <w:rsid w:val="00295349"/>
    <w:rsid w:val="002A049F"/>
    <w:rsid w:val="002A226E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E1570"/>
    <w:rsid w:val="002E2159"/>
    <w:rsid w:val="002F030C"/>
    <w:rsid w:val="002F2027"/>
    <w:rsid w:val="00301FD4"/>
    <w:rsid w:val="00303E05"/>
    <w:rsid w:val="00306114"/>
    <w:rsid w:val="00325D14"/>
    <w:rsid w:val="00326652"/>
    <w:rsid w:val="0035291A"/>
    <w:rsid w:val="0035699A"/>
    <w:rsid w:val="003604AE"/>
    <w:rsid w:val="00360900"/>
    <w:rsid w:val="00365222"/>
    <w:rsid w:val="00367529"/>
    <w:rsid w:val="00370DFA"/>
    <w:rsid w:val="0037144A"/>
    <w:rsid w:val="003875F1"/>
    <w:rsid w:val="00394A9D"/>
    <w:rsid w:val="00396ABB"/>
    <w:rsid w:val="003A361D"/>
    <w:rsid w:val="003B1AF7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665C"/>
    <w:rsid w:val="00420ED9"/>
    <w:rsid w:val="00426F0D"/>
    <w:rsid w:val="0043705D"/>
    <w:rsid w:val="004375EF"/>
    <w:rsid w:val="004412C3"/>
    <w:rsid w:val="00450C5B"/>
    <w:rsid w:val="00451015"/>
    <w:rsid w:val="00462878"/>
    <w:rsid w:val="00464CA4"/>
    <w:rsid w:val="004704E3"/>
    <w:rsid w:val="00475141"/>
    <w:rsid w:val="00480DC5"/>
    <w:rsid w:val="004828A8"/>
    <w:rsid w:val="004962C4"/>
    <w:rsid w:val="004A0E01"/>
    <w:rsid w:val="004A2300"/>
    <w:rsid w:val="004A4143"/>
    <w:rsid w:val="004B14C7"/>
    <w:rsid w:val="004B4983"/>
    <w:rsid w:val="004C1272"/>
    <w:rsid w:val="004D1684"/>
    <w:rsid w:val="004E344F"/>
    <w:rsid w:val="004E5882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A187D"/>
    <w:rsid w:val="005A48AB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307C"/>
    <w:rsid w:val="00656930"/>
    <w:rsid w:val="00663E7C"/>
    <w:rsid w:val="00666259"/>
    <w:rsid w:val="00670950"/>
    <w:rsid w:val="00684EE9"/>
    <w:rsid w:val="0069038B"/>
    <w:rsid w:val="00690878"/>
    <w:rsid w:val="00691E92"/>
    <w:rsid w:val="006A1D33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688E"/>
    <w:rsid w:val="00701777"/>
    <w:rsid w:val="007226E5"/>
    <w:rsid w:val="0075219E"/>
    <w:rsid w:val="00755C40"/>
    <w:rsid w:val="00757CC3"/>
    <w:rsid w:val="00761FA0"/>
    <w:rsid w:val="00763491"/>
    <w:rsid w:val="00771E85"/>
    <w:rsid w:val="00772906"/>
    <w:rsid w:val="00780295"/>
    <w:rsid w:val="007A51E0"/>
    <w:rsid w:val="007A6741"/>
    <w:rsid w:val="007B1F0B"/>
    <w:rsid w:val="007B5D9D"/>
    <w:rsid w:val="007B6F0F"/>
    <w:rsid w:val="007C2192"/>
    <w:rsid w:val="007D7863"/>
    <w:rsid w:val="007E3215"/>
    <w:rsid w:val="007E71D5"/>
    <w:rsid w:val="007F203D"/>
    <w:rsid w:val="0080121D"/>
    <w:rsid w:val="00844B80"/>
    <w:rsid w:val="008517ED"/>
    <w:rsid w:val="00855593"/>
    <w:rsid w:val="008563D0"/>
    <w:rsid w:val="00865F0A"/>
    <w:rsid w:val="0086738C"/>
    <w:rsid w:val="00867B6A"/>
    <w:rsid w:val="008730B8"/>
    <w:rsid w:val="008800E0"/>
    <w:rsid w:val="00881D8F"/>
    <w:rsid w:val="00890EF3"/>
    <w:rsid w:val="00895EF9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132DD"/>
    <w:rsid w:val="00925980"/>
    <w:rsid w:val="00942091"/>
    <w:rsid w:val="00950C69"/>
    <w:rsid w:val="009570AC"/>
    <w:rsid w:val="009737ED"/>
    <w:rsid w:val="00977EED"/>
    <w:rsid w:val="00995C35"/>
    <w:rsid w:val="009960DE"/>
    <w:rsid w:val="00997C53"/>
    <w:rsid w:val="009C334A"/>
    <w:rsid w:val="009C6759"/>
    <w:rsid w:val="009C774D"/>
    <w:rsid w:val="009E54F4"/>
    <w:rsid w:val="009F0A1F"/>
    <w:rsid w:val="00A00D07"/>
    <w:rsid w:val="00A14AE5"/>
    <w:rsid w:val="00A15C3F"/>
    <w:rsid w:val="00A22A4B"/>
    <w:rsid w:val="00A40CC3"/>
    <w:rsid w:val="00A42225"/>
    <w:rsid w:val="00A4618E"/>
    <w:rsid w:val="00A46795"/>
    <w:rsid w:val="00A46FDF"/>
    <w:rsid w:val="00A527E5"/>
    <w:rsid w:val="00A56531"/>
    <w:rsid w:val="00A569C4"/>
    <w:rsid w:val="00A655C4"/>
    <w:rsid w:val="00A66A07"/>
    <w:rsid w:val="00A73C1A"/>
    <w:rsid w:val="00A831F3"/>
    <w:rsid w:val="00A836B3"/>
    <w:rsid w:val="00A83C12"/>
    <w:rsid w:val="00AA39ED"/>
    <w:rsid w:val="00AB0794"/>
    <w:rsid w:val="00AB1513"/>
    <w:rsid w:val="00AB2296"/>
    <w:rsid w:val="00AB527F"/>
    <w:rsid w:val="00AB54BD"/>
    <w:rsid w:val="00AC7512"/>
    <w:rsid w:val="00AD2D2D"/>
    <w:rsid w:val="00AD36B2"/>
    <w:rsid w:val="00AD546D"/>
    <w:rsid w:val="00AD5A1D"/>
    <w:rsid w:val="00AE1EA6"/>
    <w:rsid w:val="00AF57B3"/>
    <w:rsid w:val="00B0698D"/>
    <w:rsid w:val="00B155AE"/>
    <w:rsid w:val="00B17EE5"/>
    <w:rsid w:val="00B2690F"/>
    <w:rsid w:val="00B3199F"/>
    <w:rsid w:val="00B31A37"/>
    <w:rsid w:val="00B52038"/>
    <w:rsid w:val="00B57018"/>
    <w:rsid w:val="00B60A25"/>
    <w:rsid w:val="00B631F3"/>
    <w:rsid w:val="00B660E4"/>
    <w:rsid w:val="00B679FC"/>
    <w:rsid w:val="00B702EC"/>
    <w:rsid w:val="00B7671D"/>
    <w:rsid w:val="00B80DD2"/>
    <w:rsid w:val="00B81D77"/>
    <w:rsid w:val="00B92E0D"/>
    <w:rsid w:val="00B946C9"/>
    <w:rsid w:val="00BA23C3"/>
    <w:rsid w:val="00BA5607"/>
    <w:rsid w:val="00BB474F"/>
    <w:rsid w:val="00BC4DE6"/>
    <w:rsid w:val="00BD1658"/>
    <w:rsid w:val="00BD26B0"/>
    <w:rsid w:val="00BE6F05"/>
    <w:rsid w:val="00BF0F65"/>
    <w:rsid w:val="00C23C19"/>
    <w:rsid w:val="00C2588F"/>
    <w:rsid w:val="00C3190F"/>
    <w:rsid w:val="00C3294C"/>
    <w:rsid w:val="00C36F0C"/>
    <w:rsid w:val="00C47894"/>
    <w:rsid w:val="00C74FCC"/>
    <w:rsid w:val="00C9463C"/>
    <w:rsid w:val="00C94E4E"/>
    <w:rsid w:val="00C966CB"/>
    <w:rsid w:val="00CA0934"/>
    <w:rsid w:val="00CA4118"/>
    <w:rsid w:val="00CB21A1"/>
    <w:rsid w:val="00CC1ECF"/>
    <w:rsid w:val="00CC21AA"/>
    <w:rsid w:val="00CC5955"/>
    <w:rsid w:val="00CF3C80"/>
    <w:rsid w:val="00CF7971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60575"/>
    <w:rsid w:val="00D61C32"/>
    <w:rsid w:val="00D62C5E"/>
    <w:rsid w:val="00D7164D"/>
    <w:rsid w:val="00D85FEE"/>
    <w:rsid w:val="00D86929"/>
    <w:rsid w:val="00D9189F"/>
    <w:rsid w:val="00DB5683"/>
    <w:rsid w:val="00DC73B6"/>
    <w:rsid w:val="00DD2AD0"/>
    <w:rsid w:val="00DF3935"/>
    <w:rsid w:val="00E00133"/>
    <w:rsid w:val="00E0067E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37458"/>
    <w:rsid w:val="00E41D08"/>
    <w:rsid w:val="00E4416E"/>
    <w:rsid w:val="00E44C85"/>
    <w:rsid w:val="00E618A2"/>
    <w:rsid w:val="00E61F9B"/>
    <w:rsid w:val="00E808A9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7346"/>
    <w:rsid w:val="00EE7C05"/>
    <w:rsid w:val="00EF0D52"/>
    <w:rsid w:val="00F0085E"/>
    <w:rsid w:val="00F02DAF"/>
    <w:rsid w:val="00F052A6"/>
    <w:rsid w:val="00F10969"/>
    <w:rsid w:val="00F162CF"/>
    <w:rsid w:val="00F220E2"/>
    <w:rsid w:val="00F243B1"/>
    <w:rsid w:val="00F25F30"/>
    <w:rsid w:val="00F32C1B"/>
    <w:rsid w:val="00F36078"/>
    <w:rsid w:val="00F3620E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63EA"/>
    <w:rsid w:val="00FA75CE"/>
    <w:rsid w:val="00FB4E8F"/>
    <w:rsid w:val="00FB53E1"/>
    <w:rsid w:val="00FC0A1B"/>
    <w:rsid w:val="00FC5110"/>
    <w:rsid w:val="00FD2994"/>
    <w:rsid w:val="00FD3142"/>
    <w:rsid w:val="00FD69CF"/>
    <w:rsid w:val="00FE25F5"/>
    <w:rsid w:val="00FF5976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A8A91-E924-45F8-AA2C-8941B7538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758</Words>
  <Characters>4324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5072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10</cp:revision>
  <cp:lastPrinted>2022-08-18T08:43:00Z</cp:lastPrinted>
  <dcterms:created xsi:type="dcterms:W3CDTF">2022-08-18T08:41:00Z</dcterms:created>
  <dcterms:modified xsi:type="dcterms:W3CDTF">2022-10-11T10:48:00Z</dcterms:modified>
</cp:coreProperties>
</file>