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80" w:rsidRDefault="00BC3D80" w:rsidP="00BC3D80">
      <w:pPr>
        <w:jc w:val="center"/>
        <w:rPr>
          <w:b/>
          <w:color w:val="FF0000"/>
          <w:sz w:val="25"/>
          <w:szCs w:val="25"/>
        </w:rPr>
      </w:pPr>
    </w:p>
    <w:p w:rsidR="00257D5B" w:rsidRDefault="00257D5B" w:rsidP="00F7219F">
      <w:pPr>
        <w:pStyle w:val="NoSpacing"/>
        <w:ind w:right="-426" w:hanging="567"/>
        <w:jc w:val="center"/>
        <w:rPr>
          <w:rFonts w:ascii="Monotype Corsiva" w:hAnsi="Monotype Corsiva"/>
          <w:sz w:val="6"/>
          <w:szCs w:val="6"/>
        </w:rPr>
      </w:pPr>
      <w:r w:rsidRPr="00257D5B">
        <w:rPr>
          <w:noProof/>
        </w:rPr>
        <w:drawing>
          <wp:inline distT="0" distB="0" distL="0" distR="0">
            <wp:extent cx="6461076" cy="14768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14" cy="147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3A" w:rsidRDefault="0010403A" w:rsidP="00257D5B">
      <w:pPr>
        <w:jc w:val="center"/>
        <w:rPr>
          <w:rFonts w:ascii="Monotype Corsiva" w:hAnsi="Monotype Corsiva"/>
          <w:b/>
          <w:color w:val="FF0000"/>
          <w:sz w:val="4"/>
          <w:szCs w:val="4"/>
        </w:rPr>
      </w:pPr>
    </w:p>
    <w:p w:rsidR="0010403A" w:rsidRDefault="0010403A" w:rsidP="00257D5B">
      <w:pPr>
        <w:jc w:val="center"/>
        <w:rPr>
          <w:rFonts w:ascii="Monotype Corsiva" w:hAnsi="Monotype Corsiva"/>
          <w:b/>
          <w:color w:val="FF0000"/>
          <w:sz w:val="4"/>
          <w:szCs w:val="4"/>
        </w:rPr>
      </w:pPr>
    </w:p>
    <w:p w:rsidR="0010403A" w:rsidRDefault="0010403A" w:rsidP="00257D5B">
      <w:pPr>
        <w:jc w:val="center"/>
        <w:rPr>
          <w:rFonts w:ascii="Monotype Corsiva" w:hAnsi="Monotype Corsiva"/>
          <w:b/>
          <w:color w:val="FF0000"/>
          <w:sz w:val="4"/>
          <w:szCs w:val="4"/>
        </w:rPr>
      </w:pPr>
    </w:p>
    <w:p w:rsidR="00BC3D80" w:rsidRPr="00257D5B" w:rsidRDefault="00BC3D80" w:rsidP="00257D5B">
      <w:pPr>
        <w:jc w:val="center"/>
        <w:rPr>
          <w:b/>
          <w:color w:val="FF0000"/>
          <w:sz w:val="25"/>
          <w:szCs w:val="25"/>
        </w:rPr>
      </w:pPr>
      <w:r w:rsidRPr="00BC3D80">
        <w:rPr>
          <w:rFonts w:ascii="Monotype Corsiva" w:hAnsi="Monotype Corsiva"/>
          <w:b/>
          <w:color w:val="FF0000"/>
          <w:sz w:val="44"/>
          <w:szCs w:val="44"/>
        </w:rPr>
        <w:t xml:space="preserve">DOČEKAJMO </w:t>
      </w:r>
      <w:r w:rsidR="00257D5B">
        <w:rPr>
          <w:rFonts w:ascii="Monotype Corsiva" w:hAnsi="Monotype Corsiva"/>
          <w:b/>
          <w:color w:val="FF0000"/>
          <w:sz w:val="44"/>
          <w:szCs w:val="44"/>
        </w:rPr>
        <w:t xml:space="preserve"> </w:t>
      </w:r>
      <w:r w:rsidRPr="00BC3D80">
        <w:rPr>
          <w:rFonts w:ascii="Monotype Corsiva" w:hAnsi="Monotype Corsiva"/>
          <w:b/>
          <w:color w:val="FF0000"/>
          <w:sz w:val="44"/>
          <w:szCs w:val="44"/>
        </w:rPr>
        <w:t xml:space="preserve">NOVU </w:t>
      </w:r>
      <w:r w:rsidR="00257D5B">
        <w:rPr>
          <w:rFonts w:ascii="Monotype Corsiva" w:hAnsi="Monotype Corsiva"/>
          <w:b/>
          <w:color w:val="FF0000"/>
          <w:sz w:val="44"/>
          <w:szCs w:val="44"/>
        </w:rPr>
        <w:t xml:space="preserve"> </w:t>
      </w:r>
      <w:r w:rsidRPr="00BC3D80">
        <w:rPr>
          <w:rFonts w:ascii="Monotype Corsiva" w:hAnsi="Monotype Corsiva"/>
          <w:b/>
          <w:color w:val="FF0000"/>
          <w:sz w:val="44"/>
          <w:szCs w:val="44"/>
        </w:rPr>
        <w:t>2023 . . . .</w:t>
      </w:r>
    </w:p>
    <w:p w:rsidR="00BC3D80" w:rsidRPr="001810CB" w:rsidRDefault="001810CB" w:rsidP="001810CB">
      <w:pPr>
        <w:pStyle w:val="NoSpacing"/>
        <w:jc w:val="right"/>
        <w:rPr>
          <w:b/>
          <w:sz w:val="20"/>
          <w:szCs w:val="20"/>
        </w:rPr>
      </w:pPr>
      <w:r w:rsidRPr="001810CB">
        <w:rPr>
          <w:b/>
          <w:sz w:val="20"/>
          <w:szCs w:val="20"/>
        </w:rPr>
        <w:t>862</w:t>
      </w:r>
      <w:r w:rsidR="00BC3D80" w:rsidRPr="001810CB">
        <w:rPr>
          <w:b/>
          <w:sz w:val="20"/>
          <w:szCs w:val="20"/>
        </w:rPr>
        <w:t>-2023</w:t>
      </w:r>
    </w:p>
    <w:p w:rsidR="002A101B" w:rsidRPr="002A101B" w:rsidRDefault="002A101B" w:rsidP="002A101B">
      <w:pPr>
        <w:pStyle w:val="NoSpacing"/>
        <w:jc w:val="right"/>
        <w:rPr>
          <w:sz w:val="4"/>
          <w:szCs w:val="4"/>
        </w:rPr>
      </w:pPr>
    </w:p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9107"/>
      </w:tblGrid>
      <w:tr w:rsidR="00BC3D80" w:rsidRPr="00F7219F" w:rsidTr="003E47D4">
        <w:tc>
          <w:tcPr>
            <w:tcW w:w="1242" w:type="dxa"/>
          </w:tcPr>
          <w:p w:rsidR="00BC3D80" w:rsidRPr="00F7219F" w:rsidRDefault="00BC3D80" w:rsidP="00F721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7219F">
              <w:rPr>
                <w:b/>
                <w:color w:val="FF0000"/>
                <w:sz w:val="24"/>
                <w:szCs w:val="24"/>
              </w:rPr>
              <w:t>29.12.</w:t>
            </w:r>
          </w:p>
          <w:p w:rsidR="00BC3D80" w:rsidRPr="00F7219F" w:rsidRDefault="00BC3D80" w:rsidP="00F721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7219F">
              <w:rPr>
                <w:b/>
                <w:color w:val="FF0000"/>
                <w:sz w:val="24"/>
                <w:szCs w:val="24"/>
              </w:rPr>
              <w:t>četvrtak</w:t>
            </w:r>
          </w:p>
        </w:tc>
        <w:tc>
          <w:tcPr>
            <w:tcW w:w="9107" w:type="dxa"/>
          </w:tcPr>
          <w:p w:rsidR="001810CB" w:rsidRDefault="00BC3D80" w:rsidP="003E47D4">
            <w:pPr>
              <w:jc w:val="both"/>
              <w:rPr>
                <w:sz w:val="4"/>
                <w:szCs w:val="4"/>
              </w:rPr>
            </w:pPr>
            <w:r w:rsidRPr="00F7219F">
              <w:rPr>
                <w:sz w:val="24"/>
                <w:szCs w:val="24"/>
              </w:rPr>
              <w:t xml:space="preserve">Okupljanje grupe u Sukoišanskoj ulici u 7,00 sati. Ukrcaj u autobus i polazak prema Zagrebu autocestom uz kraće stajanje na putu. Po dolasku u Zagreb </w:t>
            </w:r>
            <w:r w:rsidR="00F4481D" w:rsidRPr="00F7219F">
              <w:rPr>
                <w:sz w:val="24"/>
                <w:szCs w:val="24"/>
              </w:rPr>
              <w:t>dvo</w:t>
            </w:r>
            <w:r w:rsidRPr="00F7219F">
              <w:rPr>
                <w:sz w:val="24"/>
                <w:szCs w:val="24"/>
              </w:rPr>
              <w:t>s</w:t>
            </w:r>
            <w:r w:rsidR="00F4481D" w:rsidRPr="00F7219F">
              <w:rPr>
                <w:sz w:val="24"/>
                <w:szCs w:val="24"/>
              </w:rPr>
              <w:t>atna stanka</w:t>
            </w:r>
            <w:r w:rsidRPr="00F7219F">
              <w:rPr>
                <w:sz w:val="24"/>
                <w:szCs w:val="24"/>
              </w:rPr>
              <w:t xml:space="preserve"> </w:t>
            </w:r>
            <w:r w:rsidR="004F671B" w:rsidRPr="00F7219F">
              <w:rPr>
                <w:sz w:val="24"/>
                <w:szCs w:val="24"/>
              </w:rPr>
              <w:t>za osobne programe</w:t>
            </w:r>
            <w:r w:rsidR="00F4481D" w:rsidRPr="00F7219F">
              <w:rPr>
                <w:sz w:val="24"/>
                <w:szCs w:val="24"/>
              </w:rPr>
              <w:t>.</w:t>
            </w:r>
            <w:r w:rsidRPr="00F7219F">
              <w:rPr>
                <w:sz w:val="24"/>
                <w:szCs w:val="24"/>
              </w:rPr>
              <w:t xml:space="preserve"> </w:t>
            </w:r>
            <w:r w:rsidR="004F671B" w:rsidRPr="00F7219F">
              <w:rPr>
                <w:sz w:val="24"/>
                <w:szCs w:val="24"/>
              </w:rPr>
              <w:t>Posjetite adventski sajam na Trgu bana Jelačića, razgledajte štandove koji nude prigodne božićne poklone, licitare i medenjake</w:t>
            </w:r>
            <w:r w:rsidR="003E47D4">
              <w:rPr>
                <w:sz w:val="24"/>
                <w:szCs w:val="24"/>
              </w:rPr>
              <w:t xml:space="preserve"> te</w:t>
            </w:r>
            <w:r w:rsidR="004F671B" w:rsidRPr="00F7219F">
              <w:rPr>
                <w:sz w:val="24"/>
                <w:szCs w:val="24"/>
              </w:rPr>
              <w:t xml:space="preserve"> </w:t>
            </w:r>
            <w:r w:rsidR="00355276" w:rsidRPr="00F7219F">
              <w:rPr>
                <w:sz w:val="24"/>
                <w:szCs w:val="24"/>
              </w:rPr>
              <w:t>suvenire koj</w:t>
            </w:r>
            <w:r w:rsidR="003E47D4">
              <w:rPr>
                <w:sz w:val="24"/>
                <w:szCs w:val="24"/>
              </w:rPr>
              <w:t xml:space="preserve">e nude proizvođači </w:t>
            </w:r>
            <w:r w:rsidR="00355276" w:rsidRPr="00F7219F">
              <w:rPr>
                <w:sz w:val="24"/>
                <w:szCs w:val="24"/>
              </w:rPr>
              <w:t xml:space="preserve">hrvatskih proizvoda. Na Zrinjevcu uživajte u božićnim pjesmama, valceru i tradicijskim jelima ili posjetite Ledeni park na Tomislavovom trgu koji uključuje klizalište, ugostiteljsku ponudu i glazbene programe. </w:t>
            </w:r>
            <w:r w:rsidRPr="00F7219F">
              <w:rPr>
                <w:sz w:val="24"/>
                <w:szCs w:val="24"/>
              </w:rPr>
              <w:t xml:space="preserve">Nastavak vožnje do Đakova. </w:t>
            </w:r>
            <w:r w:rsidR="00F4481D" w:rsidRPr="00F7219F">
              <w:rPr>
                <w:sz w:val="24"/>
                <w:szCs w:val="24"/>
              </w:rPr>
              <w:t xml:space="preserve">Po dolasku </w:t>
            </w:r>
            <w:r w:rsidRPr="00F7219F">
              <w:rPr>
                <w:sz w:val="24"/>
                <w:szCs w:val="24"/>
              </w:rPr>
              <w:t>smještaj u hotel. Večera. Noćenje.</w:t>
            </w:r>
          </w:p>
          <w:p w:rsidR="00F7219F" w:rsidRPr="00F7219F" w:rsidRDefault="00F7219F" w:rsidP="003E47D4">
            <w:pPr>
              <w:jc w:val="both"/>
              <w:rPr>
                <w:sz w:val="4"/>
                <w:szCs w:val="4"/>
              </w:rPr>
            </w:pPr>
          </w:p>
        </w:tc>
      </w:tr>
      <w:tr w:rsidR="00BC3D80" w:rsidRPr="00F7219F" w:rsidTr="003E47D4">
        <w:tc>
          <w:tcPr>
            <w:tcW w:w="1242" w:type="dxa"/>
          </w:tcPr>
          <w:p w:rsidR="00BC3D80" w:rsidRPr="00F7219F" w:rsidRDefault="00BC3D80" w:rsidP="00F721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7219F">
              <w:rPr>
                <w:b/>
                <w:color w:val="FF0000"/>
                <w:sz w:val="24"/>
                <w:szCs w:val="24"/>
              </w:rPr>
              <w:t>30.12.</w:t>
            </w:r>
          </w:p>
          <w:p w:rsidR="00BC3D80" w:rsidRPr="00F7219F" w:rsidRDefault="00BC3D80" w:rsidP="00F721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7219F">
              <w:rPr>
                <w:b/>
                <w:color w:val="FF0000"/>
                <w:sz w:val="24"/>
                <w:szCs w:val="24"/>
              </w:rPr>
              <w:t>petak</w:t>
            </w:r>
          </w:p>
        </w:tc>
        <w:tc>
          <w:tcPr>
            <w:tcW w:w="9107" w:type="dxa"/>
          </w:tcPr>
          <w:p w:rsidR="001810CB" w:rsidRDefault="00BC3D80" w:rsidP="003E47D4">
            <w:pPr>
              <w:jc w:val="both"/>
              <w:rPr>
                <w:sz w:val="4"/>
                <w:szCs w:val="4"/>
              </w:rPr>
            </w:pPr>
            <w:r w:rsidRPr="00F7219F">
              <w:rPr>
                <w:sz w:val="24"/>
                <w:szCs w:val="24"/>
              </w:rPr>
              <w:t xml:space="preserve">Doručak. Odlazak </w:t>
            </w:r>
            <w:r w:rsidR="00925110" w:rsidRPr="00F7219F">
              <w:rPr>
                <w:sz w:val="24"/>
                <w:szCs w:val="24"/>
              </w:rPr>
              <w:t>do centra Đakova u posjet DRŽAVNOJ ERGELI LIPICANACA, jednoj od najstarijih ergela u Europi. Obilazak ergele uz stručno vodstvo. Odlazak do Katedrale</w:t>
            </w:r>
            <w:r w:rsidR="00BE592D" w:rsidRPr="00F7219F">
              <w:rPr>
                <w:sz w:val="24"/>
                <w:szCs w:val="24"/>
              </w:rPr>
              <w:t>,</w:t>
            </w:r>
            <w:r w:rsidR="00925110" w:rsidRPr="00F7219F">
              <w:rPr>
                <w:sz w:val="24"/>
                <w:szCs w:val="24"/>
              </w:rPr>
              <w:t xml:space="preserve"> kratki razgled te </w:t>
            </w:r>
            <w:r w:rsidR="00DE2DB1" w:rsidRPr="00F7219F">
              <w:rPr>
                <w:sz w:val="24"/>
                <w:szCs w:val="24"/>
              </w:rPr>
              <w:t>posjet</w:t>
            </w:r>
            <w:r w:rsidR="00925110" w:rsidRPr="00F7219F">
              <w:rPr>
                <w:sz w:val="24"/>
                <w:szCs w:val="24"/>
              </w:rPr>
              <w:t xml:space="preserve"> biskupijsko</w:t>
            </w:r>
            <w:r w:rsidR="00DE2DB1" w:rsidRPr="00F7219F">
              <w:rPr>
                <w:sz w:val="24"/>
                <w:szCs w:val="24"/>
              </w:rPr>
              <w:t>m podrumu</w:t>
            </w:r>
            <w:r w:rsidR="00925110" w:rsidRPr="00F7219F">
              <w:rPr>
                <w:sz w:val="24"/>
                <w:szCs w:val="24"/>
              </w:rPr>
              <w:t xml:space="preserve"> na  degustaciju misnih vina.  Po završenoj degustaciji odlazak na tradicionalni slavonski ručak čobanac, piće uključeno uz ručak. Slobodno poslijepodne za šetnju gradom.</w:t>
            </w:r>
            <w:r w:rsidRPr="00F7219F">
              <w:rPr>
                <w:sz w:val="24"/>
                <w:szCs w:val="24"/>
              </w:rPr>
              <w:t xml:space="preserve"> Povratak u hotel.</w:t>
            </w:r>
            <w:r w:rsidR="00925110" w:rsidRPr="00F7219F">
              <w:rPr>
                <w:sz w:val="24"/>
                <w:szCs w:val="24"/>
              </w:rPr>
              <w:t xml:space="preserve"> Večera.</w:t>
            </w:r>
            <w:r w:rsidRPr="00F7219F">
              <w:rPr>
                <w:sz w:val="24"/>
                <w:szCs w:val="24"/>
              </w:rPr>
              <w:t xml:space="preserve"> Noćenje.</w:t>
            </w:r>
          </w:p>
          <w:p w:rsidR="00F7219F" w:rsidRPr="00F7219F" w:rsidRDefault="00F7219F" w:rsidP="003E47D4">
            <w:pPr>
              <w:jc w:val="both"/>
              <w:rPr>
                <w:sz w:val="4"/>
                <w:szCs w:val="4"/>
              </w:rPr>
            </w:pPr>
          </w:p>
        </w:tc>
      </w:tr>
      <w:tr w:rsidR="00BC3D80" w:rsidRPr="00F7219F" w:rsidTr="003E47D4">
        <w:tc>
          <w:tcPr>
            <w:tcW w:w="1242" w:type="dxa"/>
          </w:tcPr>
          <w:p w:rsidR="00BC3D80" w:rsidRPr="00F7219F" w:rsidRDefault="00BC3D80" w:rsidP="00F721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7219F">
              <w:rPr>
                <w:b/>
                <w:color w:val="FF0000"/>
                <w:sz w:val="24"/>
                <w:szCs w:val="24"/>
              </w:rPr>
              <w:t>31.12.</w:t>
            </w:r>
          </w:p>
          <w:p w:rsidR="00BC3D80" w:rsidRPr="00F7219F" w:rsidRDefault="00BC3D80" w:rsidP="00F721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7219F">
              <w:rPr>
                <w:b/>
                <w:color w:val="FF0000"/>
                <w:sz w:val="24"/>
                <w:szCs w:val="24"/>
              </w:rPr>
              <w:t>subota</w:t>
            </w:r>
          </w:p>
        </w:tc>
        <w:tc>
          <w:tcPr>
            <w:tcW w:w="9107" w:type="dxa"/>
          </w:tcPr>
          <w:p w:rsidR="001810CB" w:rsidRDefault="00BC3D80" w:rsidP="003E47D4">
            <w:pPr>
              <w:jc w:val="both"/>
              <w:rPr>
                <w:sz w:val="4"/>
                <w:szCs w:val="4"/>
              </w:rPr>
            </w:pPr>
            <w:r w:rsidRPr="00F7219F">
              <w:rPr>
                <w:sz w:val="24"/>
                <w:szCs w:val="24"/>
              </w:rPr>
              <w:t>Doručak.</w:t>
            </w:r>
            <w:r w:rsidR="00355276" w:rsidRPr="00F7219F">
              <w:rPr>
                <w:sz w:val="24"/>
                <w:szCs w:val="24"/>
              </w:rPr>
              <w:t xml:space="preserve"> Ukrcaj u autobus i odlazak do Vinkovaca. </w:t>
            </w:r>
            <w:r w:rsidR="00717233" w:rsidRPr="00F7219F">
              <w:rPr>
                <w:sz w:val="24"/>
                <w:szCs w:val="24"/>
              </w:rPr>
              <w:t>Po dolasku r</w:t>
            </w:r>
            <w:r w:rsidR="00355276" w:rsidRPr="00F7219F">
              <w:rPr>
                <w:sz w:val="24"/>
                <w:szCs w:val="24"/>
              </w:rPr>
              <w:t>azgled</w:t>
            </w:r>
            <w:r w:rsidR="00717233" w:rsidRPr="00F7219F">
              <w:rPr>
                <w:sz w:val="24"/>
                <w:szCs w:val="24"/>
              </w:rPr>
              <w:t xml:space="preserve"> grada za kojeg se vjeruje da je najstarije kontinuirano naseljen europski grad, dulje od 8000 godina.</w:t>
            </w:r>
            <w:r w:rsidR="00717233" w:rsidRPr="00F7219F">
              <w:rPr>
                <w:rFonts w:ascii="Arial" w:hAnsi="Arial" w:cs="Arial"/>
                <w:color w:val="585858"/>
                <w:sz w:val="24"/>
                <w:szCs w:val="24"/>
                <w:shd w:val="clear" w:color="auto" w:fill="FFFFFF"/>
              </w:rPr>
              <w:t xml:space="preserve"> </w:t>
            </w:r>
            <w:r w:rsidR="00717233" w:rsidRPr="00F7219F">
              <w:rPr>
                <w:sz w:val="24"/>
                <w:szCs w:val="24"/>
                <w:shd w:val="clear" w:color="auto" w:fill="FFFFFF"/>
              </w:rPr>
              <w:t>Osim po kontinuitetu naseljenosti i bogate povijesti, Vinkovci su grad koji je poznat i po tradiciji – šokačkom  načinu život</w:t>
            </w:r>
            <w:r w:rsidR="00925110" w:rsidRPr="00F7219F">
              <w:rPr>
                <w:sz w:val="24"/>
                <w:szCs w:val="24"/>
                <w:shd w:val="clear" w:color="auto" w:fill="FFFFFF"/>
              </w:rPr>
              <w:t>a</w:t>
            </w:r>
            <w:r w:rsidR="00717233" w:rsidRPr="00F7219F">
              <w:rPr>
                <w:sz w:val="24"/>
                <w:szCs w:val="24"/>
                <w:shd w:val="clear" w:color="auto" w:fill="FFFFFF"/>
              </w:rPr>
              <w:t>, gastronomiji i ali poznatoj manifestaciji ”Vinkovačke jeseni”, najvećoj folklornoj manifestaciji u ovom dijelu Europe.</w:t>
            </w:r>
            <w:r w:rsidR="00717233" w:rsidRPr="00F7219F">
              <w:rPr>
                <w:rFonts w:ascii="Arial" w:hAnsi="Arial" w:cs="Arial"/>
                <w:color w:val="585858"/>
                <w:sz w:val="24"/>
                <w:szCs w:val="24"/>
                <w:shd w:val="clear" w:color="auto" w:fill="FFFFFF"/>
              </w:rPr>
              <w:t> </w:t>
            </w:r>
            <w:r w:rsidR="00717233" w:rsidRPr="00F7219F">
              <w:rPr>
                <w:sz w:val="24"/>
                <w:szCs w:val="24"/>
              </w:rPr>
              <w:t xml:space="preserve"> Šetnja korzom</w:t>
            </w:r>
            <w:r w:rsidR="00281260" w:rsidRPr="00F7219F">
              <w:rPr>
                <w:sz w:val="24"/>
                <w:szCs w:val="24"/>
              </w:rPr>
              <w:t xml:space="preserve"> i slobodno vrijeme za posjet adventskim štandovima</w:t>
            </w:r>
            <w:r w:rsidR="00717233" w:rsidRPr="00F7219F">
              <w:rPr>
                <w:sz w:val="24"/>
                <w:szCs w:val="24"/>
              </w:rPr>
              <w:t xml:space="preserve">. </w:t>
            </w:r>
            <w:r w:rsidR="00925110" w:rsidRPr="00F7219F">
              <w:rPr>
                <w:sz w:val="24"/>
                <w:szCs w:val="24"/>
              </w:rPr>
              <w:t xml:space="preserve">Povratak u hotel. </w:t>
            </w:r>
            <w:r w:rsidRPr="00F7219F">
              <w:rPr>
                <w:sz w:val="24"/>
                <w:szCs w:val="24"/>
              </w:rPr>
              <w:t>Poslijepodnevni odmor i priprema za doček Nove godine. Početak novogodišnje zabave u 20,00 sat</w:t>
            </w:r>
            <w:r w:rsidR="00925110" w:rsidRPr="00F7219F">
              <w:rPr>
                <w:sz w:val="24"/>
                <w:szCs w:val="24"/>
              </w:rPr>
              <w:t xml:space="preserve">i uz glazbu uživo za veseli ulazak u 2023. godinu. </w:t>
            </w:r>
            <w:r w:rsidRPr="00F7219F">
              <w:rPr>
                <w:sz w:val="24"/>
                <w:szCs w:val="24"/>
              </w:rPr>
              <w:t>Bogati novogodišnji menu</w:t>
            </w:r>
            <w:r w:rsidR="00925110" w:rsidRPr="00F7219F">
              <w:rPr>
                <w:sz w:val="24"/>
                <w:szCs w:val="24"/>
              </w:rPr>
              <w:t>: aperitiv, meza, juha, plata sa 4 vrste mesa i prilozima,</w:t>
            </w:r>
            <w:r w:rsidR="00DE2DB1" w:rsidRPr="00F7219F">
              <w:rPr>
                <w:sz w:val="24"/>
                <w:szCs w:val="24"/>
              </w:rPr>
              <w:t xml:space="preserve"> </w:t>
            </w:r>
            <w:r w:rsidR="001810CB" w:rsidRPr="00F7219F">
              <w:rPr>
                <w:sz w:val="24"/>
                <w:szCs w:val="24"/>
              </w:rPr>
              <w:t xml:space="preserve">desert, </w:t>
            </w:r>
            <w:r w:rsidR="00925110" w:rsidRPr="00F7219F">
              <w:rPr>
                <w:sz w:val="24"/>
                <w:szCs w:val="24"/>
              </w:rPr>
              <w:t>a u rane jutarnje sate sarma.</w:t>
            </w:r>
            <w:r w:rsidRPr="00F7219F">
              <w:rPr>
                <w:sz w:val="24"/>
                <w:szCs w:val="24"/>
              </w:rPr>
              <w:t xml:space="preserve"> </w:t>
            </w:r>
            <w:r w:rsidR="003E47D4">
              <w:rPr>
                <w:sz w:val="24"/>
                <w:szCs w:val="24"/>
              </w:rPr>
              <w:t>Pivo/vino/</w:t>
            </w:r>
            <w:r w:rsidR="00925110" w:rsidRPr="00F7219F">
              <w:rPr>
                <w:sz w:val="24"/>
                <w:szCs w:val="24"/>
              </w:rPr>
              <w:t xml:space="preserve">sok uključeno u novogodišnju večeru u neograničenim količinama.  </w:t>
            </w:r>
            <w:r w:rsidR="00925110" w:rsidRPr="00F7219F">
              <w:rPr>
                <w:b/>
                <w:color w:val="FF0000"/>
                <w:sz w:val="24"/>
                <w:szCs w:val="24"/>
              </w:rPr>
              <w:t>SRETNA NOVA GODINA</w:t>
            </w:r>
            <w:r w:rsidR="001810CB" w:rsidRPr="00F7219F">
              <w:rPr>
                <w:b/>
                <w:color w:val="FF0000"/>
                <w:sz w:val="24"/>
                <w:szCs w:val="24"/>
              </w:rPr>
              <w:t xml:space="preserve"> ! ! !</w:t>
            </w:r>
            <w:r w:rsidR="00925110" w:rsidRPr="00F7219F">
              <w:rPr>
                <w:sz w:val="24"/>
                <w:szCs w:val="24"/>
              </w:rPr>
              <w:t xml:space="preserve"> </w:t>
            </w:r>
            <w:r w:rsidRPr="00F7219F">
              <w:rPr>
                <w:sz w:val="24"/>
                <w:szCs w:val="24"/>
              </w:rPr>
              <w:t>. . . Noćenje</w:t>
            </w:r>
            <w:r w:rsidR="001810CB" w:rsidRPr="00F7219F">
              <w:rPr>
                <w:sz w:val="24"/>
                <w:szCs w:val="24"/>
              </w:rPr>
              <w:t>.</w:t>
            </w:r>
          </w:p>
          <w:p w:rsidR="00F7219F" w:rsidRPr="00F7219F" w:rsidRDefault="00F7219F" w:rsidP="003E47D4">
            <w:pPr>
              <w:jc w:val="both"/>
              <w:rPr>
                <w:sz w:val="4"/>
                <w:szCs w:val="4"/>
              </w:rPr>
            </w:pPr>
          </w:p>
        </w:tc>
      </w:tr>
      <w:tr w:rsidR="00BC3D80" w:rsidRPr="00F7219F" w:rsidTr="003E47D4">
        <w:tc>
          <w:tcPr>
            <w:tcW w:w="1242" w:type="dxa"/>
          </w:tcPr>
          <w:p w:rsidR="00BC3D80" w:rsidRPr="00F7219F" w:rsidRDefault="00BC3D80" w:rsidP="00F721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7219F">
              <w:rPr>
                <w:b/>
                <w:color w:val="FF0000"/>
                <w:sz w:val="24"/>
                <w:szCs w:val="24"/>
              </w:rPr>
              <w:t>01.01.</w:t>
            </w:r>
          </w:p>
          <w:p w:rsidR="00917B7D" w:rsidRPr="00F7219F" w:rsidRDefault="00917B7D" w:rsidP="00F721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7219F">
              <w:rPr>
                <w:b/>
                <w:color w:val="FF0000"/>
                <w:sz w:val="24"/>
                <w:szCs w:val="24"/>
              </w:rPr>
              <w:t>nedjelja</w:t>
            </w:r>
          </w:p>
        </w:tc>
        <w:tc>
          <w:tcPr>
            <w:tcW w:w="9107" w:type="dxa"/>
          </w:tcPr>
          <w:p w:rsidR="00BC3D80" w:rsidRPr="00F7219F" w:rsidRDefault="00BC3D80" w:rsidP="003E47D4">
            <w:pPr>
              <w:jc w:val="both"/>
              <w:rPr>
                <w:sz w:val="24"/>
                <w:szCs w:val="24"/>
              </w:rPr>
            </w:pPr>
            <w:r w:rsidRPr="00F7219F">
              <w:rPr>
                <w:sz w:val="24"/>
                <w:szCs w:val="24"/>
              </w:rPr>
              <w:t>Kasniji doručak. Odjava iz hotela. Ukrcaj u autobus i polazak prema</w:t>
            </w:r>
            <w:r w:rsidR="00DE2DB1" w:rsidRPr="00F7219F">
              <w:rPr>
                <w:sz w:val="24"/>
                <w:szCs w:val="24"/>
              </w:rPr>
              <w:t xml:space="preserve"> Splitu. Ručak na putu</w:t>
            </w:r>
            <w:r w:rsidRPr="00F7219F">
              <w:rPr>
                <w:sz w:val="24"/>
                <w:szCs w:val="24"/>
              </w:rPr>
              <w:t>.</w:t>
            </w:r>
            <w:r w:rsidR="00944A87" w:rsidRPr="00F7219F">
              <w:rPr>
                <w:sz w:val="24"/>
                <w:szCs w:val="24"/>
              </w:rPr>
              <w:t xml:space="preserve"> </w:t>
            </w:r>
            <w:r w:rsidR="00DE2DB1" w:rsidRPr="00F7219F">
              <w:rPr>
                <w:sz w:val="24"/>
                <w:szCs w:val="24"/>
              </w:rPr>
              <w:t xml:space="preserve">Nastavak vožnje </w:t>
            </w:r>
            <w:r w:rsidRPr="00F7219F">
              <w:rPr>
                <w:sz w:val="24"/>
                <w:szCs w:val="24"/>
              </w:rPr>
              <w:t xml:space="preserve"> i dolazak na početnu stanicu u večernje sate.</w:t>
            </w:r>
          </w:p>
        </w:tc>
      </w:tr>
    </w:tbl>
    <w:p w:rsidR="001810CB" w:rsidRDefault="001810CB" w:rsidP="001810CB">
      <w:pPr>
        <w:rPr>
          <w:b/>
          <w:color w:val="FF0000"/>
          <w:sz w:val="25"/>
          <w:szCs w:val="25"/>
        </w:rPr>
      </w:pPr>
    </w:p>
    <w:p w:rsidR="001810CB" w:rsidRDefault="00BB6106" w:rsidP="001810CB">
      <w:pPr>
        <w:jc w:val="center"/>
        <w:rPr>
          <w:b/>
          <w:color w:val="FF0000"/>
          <w:sz w:val="6"/>
          <w:szCs w:val="6"/>
        </w:rPr>
      </w:pPr>
      <w:r w:rsidRPr="001810CB">
        <w:rPr>
          <w:b/>
          <w:color w:val="FF0000"/>
          <w:sz w:val="32"/>
          <w:szCs w:val="32"/>
        </w:rPr>
        <w:t>CIJENA ARANŽMANA:</w:t>
      </w:r>
    </w:p>
    <w:p w:rsidR="003E47D4" w:rsidRDefault="003E47D4" w:rsidP="001810CB">
      <w:pPr>
        <w:jc w:val="center"/>
        <w:rPr>
          <w:b/>
          <w:color w:val="FF0000"/>
          <w:sz w:val="6"/>
          <w:szCs w:val="6"/>
        </w:rPr>
      </w:pPr>
    </w:p>
    <w:p w:rsidR="003E47D4" w:rsidRDefault="003E47D4" w:rsidP="001810CB">
      <w:pPr>
        <w:jc w:val="center"/>
        <w:rPr>
          <w:b/>
          <w:color w:val="FF0000"/>
          <w:sz w:val="6"/>
          <w:szCs w:val="6"/>
        </w:rPr>
      </w:pPr>
    </w:p>
    <w:p w:rsidR="003E47D4" w:rsidRDefault="003E47D4" w:rsidP="001810CB">
      <w:pPr>
        <w:jc w:val="center"/>
        <w:rPr>
          <w:b/>
          <w:color w:val="FF0000"/>
          <w:sz w:val="6"/>
          <w:szCs w:val="6"/>
        </w:rPr>
      </w:pPr>
    </w:p>
    <w:p w:rsidR="003E47D4" w:rsidRDefault="003E47D4" w:rsidP="001810CB">
      <w:pPr>
        <w:jc w:val="center"/>
        <w:rPr>
          <w:b/>
          <w:color w:val="FF0000"/>
          <w:sz w:val="6"/>
          <w:szCs w:val="6"/>
        </w:rPr>
      </w:pPr>
    </w:p>
    <w:p w:rsidR="003E47D4" w:rsidRPr="003E47D4" w:rsidRDefault="003E47D4" w:rsidP="001810CB">
      <w:pPr>
        <w:jc w:val="center"/>
        <w:rPr>
          <w:b/>
          <w:color w:val="FF0000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F7219F" w:rsidTr="003E47D4">
        <w:tc>
          <w:tcPr>
            <w:tcW w:w="5069" w:type="dxa"/>
          </w:tcPr>
          <w:p w:rsidR="00F7219F" w:rsidRDefault="00F7219F" w:rsidP="00F7219F">
            <w:pPr>
              <w:jc w:val="center"/>
              <w:rPr>
                <w:sz w:val="25"/>
                <w:szCs w:val="25"/>
              </w:rPr>
            </w:pPr>
            <w:r w:rsidRPr="003E47D4">
              <w:rPr>
                <w:b/>
                <w:sz w:val="25"/>
                <w:szCs w:val="25"/>
              </w:rPr>
              <w:t>Uplata kod prijave: 200,00 kuna ≈ 26,54 eur</w:t>
            </w:r>
            <w:r w:rsidRPr="001810CB">
              <w:rPr>
                <w:sz w:val="25"/>
                <w:szCs w:val="25"/>
              </w:rPr>
              <w:t xml:space="preserve"> Mogućnost obročne otplate </w:t>
            </w:r>
          </w:p>
          <w:p w:rsidR="00F7219F" w:rsidRPr="001810CB" w:rsidRDefault="00F7219F" w:rsidP="00F7219F">
            <w:pPr>
              <w:jc w:val="center"/>
              <w:rPr>
                <w:sz w:val="25"/>
                <w:szCs w:val="25"/>
              </w:rPr>
            </w:pPr>
            <w:r w:rsidRPr="001810CB">
              <w:rPr>
                <w:sz w:val="25"/>
                <w:szCs w:val="25"/>
              </w:rPr>
              <w:t>Nadoplata za 1/1 sobu: 300,00 kuna</w:t>
            </w:r>
            <w:r>
              <w:rPr>
                <w:sz w:val="25"/>
                <w:szCs w:val="25"/>
              </w:rPr>
              <w:t xml:space="preserve"> ≈ 39,82 eur</w:t>
            </w:r>
          </w:p>
          <w:p w:rsidR="00F7219F" w:rsidRDefault="00F7219F" w:rsidP="001810CB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5070" w:type="dxa"/>
          </w:tcPr>
          <w:p w:rsidR="00F7219F" w:rsidRDefault="00F7219F" w:rsidP="001810CB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  <w:p w:rsidR="00F7219F" w:rsidRDefault="00F7219F" w:rsidP="001810CB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  <w:p w:rsidR="00F7219F" w:rsidRDefault="003E47D4" w:rsidP="00F7219F">
            <w:pPr>
              <w:rPr>
                <w:b/>
                <w:color w:val="FF0000"/>
                <w:sz w:val="25"/>
                <w:szCs w:val="25"/>
              </w:rPr>
            </w:pPr>
            <w:r>
              <w:rPr>
                <w:b/>
                <w:color w:val="FF0000"/>
                <w:sz w:val="25"/>
                <w:szCs w:val="25"/>
              </w:rPr>
              <w:t xml:space="preserve">41 – 45 putnika - </w:t>
            </w:r>
            <w:r w:rsidR="00F7219F">
              <w:rPr>
                <w:b/>
                <w:color w:val="FF0000"/>
                <w:sz w:val="25"/>
                <w:szCs w:val="25"/>
              </w:rPr>
              <w:t>2.390,00 kuna ≈317,21 eur</w:t>
            </w:r>
          </w:p>
          <w:p w:rsidR="00F7219F" w:rsidRDefault="00F7219F" w:rsidP="001810CB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  <w:p w:rsidR="00F7219F" w:rsidRDefault="00F7219F" w:rsidP="001810CB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  <w:p w:rsidR="00F7219F" w:rsidRDefault="00F7219F" w:rsidP="001810CB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  <w:p w:rsidR="00F7219F" w:rsidRPr="00F7219F" w:rsidRDefault="00F7219F" w:rsidP="00F7219F">
            <w:pPr>
              <w:rPr>
                <w:b/>
                <w:color w:val="FF0000"/>
                <w:sz w:val="4"/>
                <w:szCs w:val="4"/>
              </w:rPr>
            </w:pPr>
            <w:r>
              <w:rPr>
                <w:b/>
                <w:color w:val="FF0000"/>
                <w:sz w:val="4"/>
                <w:szCs w:val="4"/>
              </w:rPr>
              <w:t xml:space="preserve"> </w:t>
            </w:r>
            <w:r w:rsidR="003E47D4">
              <w:rPr>
                <w:b/>
                <w:color w:val="FF0000"/>
                <w:sz w:val="25"/>
                <w:szCs w:val="25"/>
              </w:rPr>
              <w:t xml:space="preserve">36 – 40 putnika - </w:t>
            </w:r>
            <w:r>
              <w:rPr>
                <w:b/>
                <w:color w:val="FF0000"/>
                <w:sz w:val="25"/>
                <w:szCs w:val="25"/>
              </w:rPr>
              <w:t>2.490,00 kuna ≈330,48 eur</w:t>
            </w:r>
          </w:p>
        </w:tc>
      </w:tr>
    </w:tbl>
    <w:p w:rsidR="003E47D4" w:rsidRDefault="002A101B" w:rsidP="001810CB">
      <w:pPr>
        <w:jc w:val="both"/>
        <w:rPr>
          <w:sz w:val="4"/>
          <w:szCs w:val="4"/>
        </w:rPr>
      </w:pPr>
      <w:r w:rsidRPr="005F2D52">
        <w:rPr>
          <w:b/>
          <w:sz w:val="25"/>
          <w:szCs w:val="25"/>
        </w:rPr>
        <w:t>Program uključuje:</w:t>
      </w:r>
      <w:r>
        <w:rPr>
          <w:b/>
          <w:color w:val="FF0000"/>
          <w:sz w:val="25"/>
          <w:szCs w:val="25"/>
        </w:rPr>
        <w:t xml:space="preserve"> </w:t>
      </w:r>
      <w:r w:rsidRPr="002A101B">
        <w:rPr>
          <w:sz w:val="25"/>
          <w:szCs w:val="25"/>
        </w:rPr>
        <w:t>prij</w:t>
      </w:r>
      <w:r>
        <w:rPr>
          <w:sz w:val="25"/>
          <w:szCs w:val="25"/>
        </w:rPr>
        <w:t xml:space="preserve">evoz autobusom turističke klase na navedenim relacijama, smještaj u hotelu 3* u Đakovu, obroci </w:t>
      </w:r>
      <w:r w:rsidR="00DE2DB1">
        <w:rPr>
          <w:sz w:val="25"/>
          <w:szCs w:val="25"/>
        </w:rPr>
        <w:t>i piće kako je navedeno</w:t>
      </w:r>
      <w:r>
        <w:rPr>
          <w:sz w:val="25"/>
          <w:szCs w:val="25"/>
        </w:rPr>
        <w:t xml:space="preserve"> program</w:t>
      </w:r>
      <w:r w:rsidR="00DE2DB1">
        <w:rPr>
          <w:sz w:val="25"/>
          <w:szCs w:val="25"/>
        </w:rPr>
        <w:t>om</w:t>
      </w:r>
      <w:r>
        <w:rPr>
          <w:sz w:val="25"/>
          <w:szCs w:val="25"/>
        </w:rPr>
        <w:t xml:space="preserve"> putovanja uključ</w:t>
      </w:r>
      <w:r w:rsidR="00DE2DB1">
        <w:rPr>
          <w:sz w:val="25"/>
          <w:szCs w:val="25"/>
        </w:rPr>
        <w:t>ujući i novogodišnju večeru, ruč</w:t>
      </w:r>
      <w:r>
        <w:rPr>
          <w:sz w:val="25"/>
          <w:szCs w:val="25"/>
        </w:rPr>
        <w:t xml:space="preserve">ak </w:t>
      </w:r>
      <w:r w:rsidR="00DE2DB1">
        <w:rPr>
          <w:sz w:val="25"/>
          <w:szCs w:val="25"/>
        </w:rPr>
        <w:t>na povratku</w:t>
      </w:r>
      <w:r>
        <w:rPr>
          <w:sz w:val="25"/>
          <w:szCs w:val="25"/>
        </w:rPr>
        <w:t>, obi</w:t>
      </w:r>
      <w:r w:rsidR="00281260">
        <w:rPr>
          <w:sz w:val="25"/>
          <w:szCs w:val="25"/>
        </w:rPr>
        <w:t>lasci predviđeni programom sa u</w:t>
      </w:r>
      <w:r>
        <w:rPr>
          <w:sz w:val="25"/>
          <w:szCs w:val="25"/>
        </w:rPr>
        <w:t>ključenim ulaznicama i str</w:t>
      </w:r>
      <w:r w:rsidR="0010403A">
        <w:rPr>
          <w:sz w:val="25"/>
          <w:szCs w:val="25"/>
        </w:rPr>
        <w:t>u</w:t>
      </w:r>
      <w:r>
        <w:rPr>
          <w:sz w:val="25"/>
          <w:szCs w:val="25"/>
        </w:rPr>
        <w:t>čnim vodstvom, osiguranje od posljedica nesretnog slučaja, jamčevinu za turistički paket aranžman, zakonom propisan PDV, voditelja putovanja te organizaciju putovanja</w:t>
      </w:r>
      <w:r w:rsidR="001810CB">
        <w:rPr>
          <w:sz w:val="25"/>
          <w:szCs w:val="25"/>
        </w:rPr>
        <w:t xml:space="preserve">  </w:t>
      </w:r>
    </w:p>
    <w:p w:rsidR="003E47D4" w:rsidRDefault="003E47D4" w:rsidP="001810CB">
      <w:pPr>
        <w:jc w:val="both"/>
        <w:rPr>
          <w:sz w:val="4"/>
          <w:szCs w:val="4"/>
        </w:rPr>
      </w:pPr>
    </w:p>
    <w:p w:rsidR="003E47D4" w:rsidRDefault="003E47D4" w:rsidP="001810CB">
      <w:pPr>
        <w:jc w:val="both"/>
        <w:rPr>
          <w:sz w:val="4"/>
          <w:szCs w:val="4"/>
        </w:rPr>
      </w:pPr>
    </w:p>
    <w:p w:rsidR="00BC3D80" w:rsidRDefault="002A101B" w:rsidP="001810CB">
      <w:pPr>
        <w:jc w:val="both"/>
        <w:rPr>
          <w:sz w:val="25"/>
          <w:szCs w:val="25"/>
        </w:rPr>
      </w:pPr>
      <w:r w:rsidRPr="0010403A">
        <w:rPr>
          <w:b/>
          <w:sz w:val="25"/>
          <w:szCs w:val="25"/>
        </w:rPr>
        <w:t>Preporuka</w:t>
      </w:r>
      <w:r>
        <w:rPr>
          <w:sz w:val="25"/>
          <w:szCs w:val="25"/>
        </w:rPr>
        <w:t>: uplata police od rizika otkaza putovanja:</w:t>
      </w:r>
      <w:r w:rsidR="001810CB">
        <w:rPr>
          <w:sz w:val="25"/>
          <w:szCs w:val="25"/>
        </w:rPr>
        <w:t xml:space="preserve"> 80,00 kuna ≈ 10,62 eur</w:t>
      </w:r>
    </w:p>
    <w:p w:rsidR="003E47D4" w:rsidRPr="001810CB" w:rsidRDefault="003E47D4" w:rsidP="001810CB">
      <w:pPr>
        <w:jc w:val="both"/>
        <w:rPr>
          <w:sz w:val="25"/>
          <w:szCs w:val="25"/>
        </w:rPr>
      </w:pPr>
    </w:p>
    <w:p w:rsidR="00BC3D80" w:rsidRPr="002A101B" w:rsidRDefault="00BC3D80" w:rsidP="002A101B">
      <w:pPr>
        <w:pBdr>
          <w:top w:val="single" w:sz="4" w:space="1" w:color="auto"/>
        </w:pBdr>
        <w:jc w:val="center"/>
        <w:rPr>
          <w:b/>
          <w:color w:val="FF0000"/>
          <w:sz w:val="25"/>
          <w:szCs w:val="25"/>
        </w:rPr>
      </w:pPr>
      <w:r w:rsidRPr="002A101B">
        <w:rPr>
          <w:b/>
          <w:color w:val="FF0000"/>
          <w:sz w:val="25"/>
          <w:szCs w:val="25"/>
        </w:rPr>
        <w:t xml:space="preserve">PUTOKAZI SPLIT, Mažuranićevo šetalište 14, tel: 021 455-038, R.V. 9,00 – 13,00 sati, </w:t>
      </w:r>
    </w:p>
    <w:p w:rsidR="00BC3D80" w:rsidRDefault="00BC3D80" w:rsidP="00BC3D80">
      <w:pPr>
        <w:jc w:val="center"/>
        <w:rPr>
          <w:b/>
          <w:color w:val="FF0000"/>
          <w:sz w:val="25"/>
          <w:szCs w:val="25"/>
        </w:rPr>
      </w:pPr>
      <w:r>
        <w:rPr>
          <w:b/>
          <w:color w:val="FF0000"/>
          <w:sz w:val="25"/>
          <w:szCs w:val="25"/>
        </w:rPr>
        <w:t>mob: 098/448-178</w:t>
      </w:r>
      <w:r w:rsidRPr="007C29CB">
        <w:rPr>
          <w:b/>
          <w:color w:val="FF0000"/>
          <w:sz w:val="25"/>
          <w:szCs w:val="25"/>
        </w:rPr>
        <w:t xml:space="preserve">, www.putokazi-split.com; e-mail: </w:t>
      </w:r>
      <w:hyperlink r:id="rId5" w:history="1">
        <w:r w:rsidRPr="00E46C84">
          <w:rPr>
            <w:rStyle w:val="Hyperlink"/>
            <w:b/>
            <w:sz w:val="25"/>
            <w:szCs w:val="25"/>
          </w:rPr>
          <w:t>putokazi@yahoo.co.uk</w:t>
        </w:r>
      </w:hyperlink>
    </w:p>
    <w:p w:rsidR="00C058F1" w:rsidRPr="001810CB" w:rsidRDefault="00BC3D80" w:rsidP="001810CB">
      <w:pPr>
        <w:jc w:val="center"/>
        <w:rPr>
          <w:b/>
          <w:color w:val="FF0000"/>
          <w:sz w:val="25"/>
          <w:szCs w:val="25"/>
        </w:rPr>
      </w:pPr>
      <w:r w:rsidRPr="00D62307">
        <w:rPr>
          <w:color w:val="FF0000"/>
          <w:sz w:val="12"/>
          <w:szCs w:val="12"/>
        </w:rPr>
        <w:t>ID COD: HR-AB-21060271971</w:t>
      </w:r>
    </w:p>
    <w:sectPr w:rsidR="00C058F1" w:rsidRPr="001810CB" w:rsidSect="00F7219F">
      <w:pgSz w:w="11906" w:h="16838"/>
      <w:pgMar w:top="0" w:right="707" w:bottom="3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C3D80"/>
    <w:rsid w:val="00003FFC"/>
    <w:rsid w:val="000108B8"/>
    <w:rsid w:val="0010403A"/>
    <w:rsid w:val="001810CB"/>
    <w:rsid w:val="001B005B"/>
    <w:rsid w:val="001E478F"/>
    <w:rsid w:val="00202E76"/>
    <w:rsid w:val="00257D5B"/>
    <w:rsid w:val="002731B7"/>
    <w:rsid w:val="00281260"/>
    <w:rsid w:val="00287AEC"/>
    <w:rsid w:val="002A101B"/>
    <w:rsid w:val="00355276"/>
    <w:rsid w:val="0039605B"/>
    <w:rsid w:val="003E47D4"/>
    <w:rsid w:val="00427DE1"/>
    <w:rsid w:val="00436D81"/>
    <w:rsid w:val="004D02D6"/>
    <w:rsid w:val="004F671B"/>
    <w:rsid w:val="00501472"/>
    <w:rsid w:val="0051231A"/>
    <w:rsid w:val="0058410C"/>
    <w:rsid w:val="005B45AF"/>
    <w:rsid w:val="005F2D52"/>
    <w:rsid w:val="00621CEE"/>
    <w:rsid w:val="006E5790"/>
    <w:rsid w:val="00705778"/>
    <w:rsid w:val="00717233"/>
    <w:rsid w:val="00742101"/>
    <w:rsid w:val="007C2B90"/>
    <w:rsid w:val="007D1101"/>
    <w:rsid w:val="008405AD"/>
    <w:rsid w:val="008B649B"/>
    <w:rsid w:val="00917B7D"/>
    <w:rsid w:val="00925110"/>
    <w:rsid w:val="00944A87"/>
    <w:rsid w:val="00984D4A"/>
    <w:rsid w:val="009902E7"/>
    <w:rsid w:val="009E2AEF"/>
    <w:rsid w:val="009F457D"/>
    <w:rsid w:val="00A03BC7"/>
    <w:rsid w:val="00A32409"/>
    <w:rsid w:val="00A37C79"/>
    <w:rsid w:val="00A400E1"/>
    <w:rsid w:val="00A94938"/>
    <w:rsid w:val="00BB6106"/>
    <w:rsid w:val="00BC3D80"/>
    <w:rsid w:val="00BE592D"/>
    <w:rsid w:val="00C058F1"/>
    <w:rsid w:val="00C068F4"/>
    <w:rsid w:val="00C9568A"/>
    <w:rsid w:val="00CF6A4B"/>
    <w:rsid w:val="00D01011"/>
    <w:rsid w:val="00D66C11"/>
    <w:rsid w:val="00DB6E17"/>
    <w:rsid w:val="00DE2DB1"/>
    <w:rsid w:val="00F4481D"/>
    <w:rsid w:val="00F7219F"/>
    <w:rsid w:val="00F762A1"/>
    <w:rsid w:val="00FF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C3D8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BC3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D5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tokazi@yahoo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4</cp:revision>
  <cp:lastPrinted>2022-11-08T11:03:00Z</cp:lastPrinted>
  <dcterms:created xsi:type="dcterms:W3CDTF">2022-11-04T08:43:00Z</dcterms:created>
  <dcterms:modified xsi:type="dcterms:W3CDTF">2022-11-08T11:06:00Z</dcterms:modified>
</cp:coreProperties>
</file>