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8C616" w14:textId="0CA020A4" w:rsidR="003360B4" w:rsidRPr="007A3492" w:rsidRDefault="003E0067" w:rsidP="00344FAE">
      <w:pPr>
        <w:spacing w:before="120" w:after="120" w:line="240" w:lineRule="auto"/>
        <w:jc w:val="right"/>
        <w:rPr>
          <w:sz w:val="16"/>
          <w:szCs w:val="16"/>
          <w:lang w:val="hr-HR"/>
        </w:rPr>
      </w:pPr>
      <w:r>
        <w:rPr>
          <w:color w:val="4472C4" w:themeColor="accent5"/>
          <w:sz w:val="144"/>
          <w:szCs w:val="144"/>
          <w:lang w:val="hr-HR"/>
        </w:rPr>
        <w:t xml:space="preserve"> </w:t>
      </w:r>
      <w:r w:rsidR="003360B4" w:rsidRPr="007A3492">
        <w:rPr>
          <w:color w:val="4472C4" w:themeColor="accent5"/>
          <w:sz w:val="144"/>
          <w:szCs w:val="144"/>
          <w:lang w:val="hr-HR"/>
        </w:rPr>
        <w:t>RAB</w:t>
      </w:r>
      <w:r w:rsidR="007A3492">
        <w:rPr>
          <w:color w:val="4472C4" w:themeColor="accent5"/>
          <w:sz w:val="144"/>
          <w:szCs w:val="144"/>
          <w:lang w:val="hr-HR"/>
        </w:rPr>
        <w:tab/>
      </w:r>
      <w:r w:rsidR="007A3492">
        <w:rPr>
          <w:color w:val="4472C4" w:themeColor="accent5"/>
          <w:sz w:val="144"/>
          <w:szCs w:val="144"/>
          <w:lang w:val="hr-HR"/>
        </w:rPr>
        <w:tab/>
      </w:r>
      <w:r w:rsidR="007A3492">
        <w:rPr>
          <w:color w:val="4472C4" w:themeColor="accent5"/>
          <w:sz w:val="144"/>
          <w:szCs w:val="144"/>
          <w:lang w:val="hr-HR"/>
        </w:rPr>
        <w:tab/>
      </w:r>
      <w:r w:rsidR="007A3492">
        <w:rPr>
          <w:color w:val="4472C4" w:themeColor="accent5"/>
          <w:sz w:val="144"/>
          <w:szCs w:val="144"/>
          <w:lang w:val="hr-HR"/>
        </w:rPr>
        <w:tab/>
      </w:r>
      <w:r w:rsidR="007A3492">
        <w:rPr>
          <w:color w:val="4472C4" w:themeColor="accent5"/>
          <w:sz w:val="144"/>
          <w:szCs w:val="144"/>
          <w:lang w:val="hr-HR"/>
        </w:rPr>
        <w:tab/>
      </w:r>
      <w:r w:rsidR="007A3492">
        <w:rPr>
          <w:color w:val="4472C4" w:themeColor="accent5"/>
          <w:sz w:val="144"/>
          <w:szCs w:val="144"/>
          <w:lang w:val="hr-HR"/>
        </w:rPr>
        <w:tab/>
      </w:r>
      <w:r w:rsidR="00BC6FD7" w:rsidRPr="00ED6E70">
        <w:rPr>
          <w:color w:val="FF0000"/>
          <w:sz w:val="16"/>
          <w:szCs w:val="16"/>
          <w:lang w:val="hr-HR"/>
        </w:rPr>
        <w:t>063-2025</w:t>
      </w:r>
    </w:p>
    <w:tbl>
      <w:tblPr>
        <w:tblStyle w:val="TableGrid"/>
        <w:tblW w:w="1034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9420"/>
      </w:tblGrid>
      <w:tr w:rsidR="003360B4" w:rsidRPr="007A3492" w14:paraId="71D94118" w14:textId="77777777" w:rsidTr="00731940">
        <w:tc>
          <w:tcPr>
            <w:tcW w:w="791" w:type="dxa"/>
          </w:tcPr>
          <w:p w14:paraId="52841075" w14:textId="53987DC5" w:rsidR="003360B4" w:rsidRPr="007A3492" w:rsidRDefault="00BC6FD7" w:rsidP="00344FAE">
            <w:pPr>
              <w:spacing w:before="120" w:after="120"/>
              <w:jc w:val="center"/>
              <w:rPr>
                <w:color w:val="4472C4" w:themeColor="accent5"/>
                <w:lang w:val="hr-HR"/>
              </w:rPr>
            </w:pPr>
            <w:r>
              <w:rPr>
                <w:color w:val="4472C4" w:themeColor="accent5"/>
                <w:lang w:val="hr-HR"/>
              </w:rPr>
              <w:t xml:space="preserve"> 27</w:t>
            </w:r>
            <w:r w:rsidR="003360B4" w:rsidRPr="007A3492">
              <w:rPr>
                <w:color w:val="4472C4" w:themeColor="accent5"/>
                <w:lang w:val="hr-HR"/>
              </w:rPr>
              <w:t>.09.</w:t>
            </w:r>
          </w:p>
          <w:p w14:paraId="2F7849DF" w14:textId="77777777" w:rsidR="003360B4" w:rsidRPr="007A3492" w:rsidRDefault="003360B4" w:rsidP="00344FAE">
            <w:pPr>
              <w:spacing w:before="120" w:after="120"/>
              <w:jc w:val="center"/>
              <w:rPr>
                <w:lang w:val="hr-HR"/>
              </w:rPr>
            </w:pPr>
            <w:r w:rsidRPr="007A3492">
              <w:rPr>
                <w:color w:val="4472C4" w:themeColor="accent5"/>
                <w:lang w:val="hr-HR"/>
              </w:rPr>
              <w:t>subota</w:t>
            </w:r>
          </w:p>
        </w:tc>
        <w:tc>
          <w:tcPr>
            <w:tcW w:w="9557" w:type="dxa"/>
          </w:tcPr>
          <w:p w14:paraId="15FEFA69" w14:textId="29BBCDC0" w:rsidR="00344FAE" w:rsidRPr="006A5FC9" w:rsidRDefault="003360B4" w:rsidP="00344FAE">
            <w:pPr>
              <w:spacing w:before="120" w:after="120"/>
              <w:jc w:val="both"/>
              <w:rPr>
                <w:sz w:val="24"/>
                <w:szCs w:val="24"/>
                <w:lang w:val="hr-HR"/>
              </w:rPr>
            </w:pPr>
            <w:r w:rsidRPr="006A5FC9">
              <w:rPr>
                <w:sz w:val="24"/>
                <w:szCs w:val="24"/>
                <w:lang w:val="hr-HR"/>
              </w:rPr>
              <w:t>Polazak u 7,30 sati iz Sukoišanske ulice u Splitu. Vožnja autocestom prema Maslinici te dalje nastavak vožnje Jadranskom magistralom do mjesta Jablanac, uz kraće usputno stajanje. Po dolasku ukrcaj na trajekt za otok Rab te kratka – 15-minutna vožnja do otoka.</w:t>
            </w:r>
            <w:r w:rsidR="00344FAE" w:rsidRPr="006A5FC9">
              <w:rPr>
                <w:sz w:val="24"/>
                <w:szCs w:val="24"/>
                <w:lang w:val="hr-HR"/>
              </w:rPr>
              <w:t xml:space="preserve"> P</w:t>
            </w:r>
            <w:r w:rsidRPr="006A5FC9">
              <w:rPr>
                <w:sz w:val="24"/>
                <w:szCs w:val="24"/>
                <w:lang w:val="hr-HR"/>
              </w:rPr>
              <w:t xml:space="preserve">o dolasku u mjesto Rab, smještaj u hotel u centru grada. Slobodno vrijeme za ručak. U dogovoreno vrijeme polazak na razgled grada Raba u pratnji lokalnog vodiča. </w:t>
            </w:r>
            <w:r w:rsidRPr="006A5FC9">
              <w:rPr>
                <w:i/>
                <w:sz w:val="24"/>
                <w:szCs w:val="24"/>
                <w:lang w:val="hr-HR"/>
              </w:rPr>
              <w:t xml:space="preserve">Glavni grad istoimenog otoka – Rab leži </w:t>
            </w:r>
            <w:r w:rsidR="002A1FAD" w:rsidRPr="006A5FC9">
              <w:rPr>
                <w:i/>
                <w:sz w:val="24"/>
                <w:szCs w:val="24"/>
                <w:lang w:val="hr-HR"/>
              </w:rPr>
              <w:t>na poluotoku izme</w:t>
            </w:r>
            <w:r w:rsidR="00344FAE" w:rsidRPr="006A5FC9">
              <w:rPr>
                <w:i/>
                <w:sz w:val="24"/>
                <w:szCs w:val="24"/>
                <w:lang w:val="hr-HR"/>
              </w:rPr>
              <w:t>đ</w:t>
            </w:r>
            <w:r w:rsidR="002A1FAD" w:rsidRPr="006A5FC9">
              <w:rPr>
                <w:i/>
                <w:sz w:val="24"/>
                <w:szCs w:val="24"/>
                <w:lang w:val="hr-HR"/>
              </w:rPr>
              <w:t>u zaljeva Sv. Fumije i rapske luke, opasan zidinama, sačuvanim u dijelu gdje se uzdižu nad klisurama. U srednjem vijeku Rab je sjedište biskupa slobodna komuna, a za vrijeme križarskih ratova nastanjuju ga benediktinci. Karakterističnu vizuru grada daju četiri rapska zvonika.</w:t>
            </w:r>
            <w:r w:rsidR="002A1FAD" w:rsidRPr="006A5FC9">
              <w:rPr>
                <w:sz w:val="24"/>
                <w:szCs w:val="24"/>
                <w:lang w:val="hr-HR"/>
              </w:rPr>
              <w:t xml:space="preserve"> Po završenom razgledu, slobodno vrijeme do večere. Večera u hotelu. Noćenje</w:t>
            </w:r>
            <w:r w:rsidR="00344FAE" w:rsidRPr="006A5FC9">
              <w:rPr>
                <w:sz w:val="24"/>
                <w:szCs w:val="24"/>
                <w:lang w:val="hr-HR"/>
              </w:rPr>
              <w:t>.</w:t>
            </w:r>
          </w:p>
        </w:tc>
      </w:tr>
      <w:tr w:rsidR="003360B4" w:rsidRPr="007A3492" w14:paraId="5140F510" w14:textId="77777777" w:rsidTr="00731940">
        <w:tc>
          <w:tcPr>
            <w:tcW w:w="791" w:type="dxa"/>
          </w:tcPr>
          <w:p w14:paraId="36A32357" w14:textId="61F19C3D" w:rsidR="003360B4" w:rsidRPr="007A3492" w:rsidRDefault="00BC6FD7" w:rsidP="00344FAE">
            <w:pPr>
              <w:spacing w:before="120" w:after="120"/>
              <w:jc w:val="center"/>
              <w:rPr>
                <w:color w:val="4472C4" w:themeColor="accent5"/>
                <w:lang w:val="hr-HR"/>
              </w:rPr>
            </w:pPr>
            <w:r>
              <w:rPr>
                <w:color w:val="4472C4" w:themeColor="accent5"/>
                <w:lang w:val="hr-HR"/>
              </w:rPr>
              <w:t>28</w:t>
            </w:r>
            <w:r w:rsidR="003360B4" w:rsidRPr="007A3492">
              <w:rPr>
                <w:color w:val="4472C4" w:themeColor="accent5"/>
                <w:lang w:val="hr-HR"/>
              </w:rPr>
              <w:t>.09.</w:t>
            </w:r>
          </w:p>
          <w:p w14:paraId="2B8F908E" w14:textId="77777777" w:rsidR="003360B4" w:rsidRPr="007A3492" w:rsidRDefault="003360B4" w:rsidP="00344FAE">
            <w:pPr>
              <w:spacing w:before="120" w:after="120"/>
              <w:jc w:val="center"/>
              <w:rPr>
                <w:lang w:val="hr-HR"/>
              </w:rPr>
            </w:pPr>
            <w:r w:rsidRPr="007A3492">
              <w:rPr>
                <w:color w:val="4472C4" w:themeColor="accent5"/>
                <w:lang w:val="hr-HR"/>
              </w:rPr>
              <w:t>nedjelja</w:t>
            </w:r>
          </w:p>
        </w:tc>
        <w:tc>
          <w:tcPr>
            <w:tcW w:w="9557" w:type="dxa"/>
          </w:tcPr>
          <w:p w14:paraId="275A60D1" w14:textId="26EFD251" w:rsidR="003360B4" w:rsidRPr="006A5FC9" w:rsidRDefault="002A1FAD" w:rsidP="00344FAE">
            <w:pPr>
              <w:spacing w:before="120" w:after="120"/>
              <w:jc w:val="both"/>
              <w:rPr>
                <w:sz w:val="24"/>
                <w:szCs w:val="24"/>
                <w:lang w:val="hr-HR"/>
              </w:rPr>
            </w:pPr>
            <w:r w:rsidRPr="006A5FC9">
              <w:rPr>
                <w:sz w:val="24"/>
                <w:szCs w:val="24"/>
                <w:lang w:val="hr-HR"/>
              </w:rPr>
              <w:t>Doručak. Pohrana prtljage u autobus te odlazak na izlet brodom</w:t>
            </w:r>
            <w:r w:rsidR="00344FAE" w:rsidRPr="006A5FC9">
              <w:rPr>
                <w:sz w:val="24"/>
                <w:szCs w:val="24"/>
                <w:lang w:val="hr-HR"/>
              </w:rPr>
              <w:t xml:space="preserve"> u</w:t>
            </w:r>
            <w:r w:rsidRPr="006A5FC9">
              <w:rPr>
                <w:sz w:val="24"/>
                <w:szCs w:val="24"/>
                <w:lang w:val="hr-HR"/>
              </w:rPr>
              <w:t>z južne obale otoka Raba, u pravcu poluotoka Suha Punta i pored uvale Kandarola, gdje su se kupali k</w:t>
            </w:r>
            <w:r w:rsidR="00BC6FD7">
              <w:rPr>
                <w:sz w:val="24"/>
                <w:szCs w:val="24"/>
                <w:lang w:val="hr-HR"/>
              </w:rPr>
              <w:t>ralj Edward i Wallis Simpson, uz otok</w:t>
            </w:r>
            <w:r w:rsidRPr="006A5FC9">
              <w:rPr>
                <w:sz w:val="24"/>
                <w:szCs w:val="24"/>
                <w:lang w:val="hr-HR"/>
              </w:rPr>
              <w:t xml:space="preserve"> Grgur</w:t>
            </w:r>
            <w:r w:rsidR="00BC6FD7">
              <w:rPr>
                <w:sz w:val="24"/>
                <w:szCs w:val="24"/>
                <w:lang w:val="hr-HR"/>
              </w:rPr>
              <w:t xml:space="preserve"> – nekadašnjeg ženskog zatvora, do</w:t>
            </w:r>
            <w:r w:rsidRPr="006A5FC9">
              <w:rPr>
                <w:sz w:val="24"/>
                <w:szCs w:val="24"/>
                <w:lang w:val="hr-HR"/>
              </w:rPr>
              <w:t xml:space="preserve"> Golog otoka. Obilazak ostataka nekadašnjeg zloglasnog zatvora nazvanog i hrvatski Alcatraz. R</w:t>
            </w:r>
            <w:r w:rsidR="00344FAE" w:rsidRPr="006A5FC9">
              <w:rPr>
                <w:sz w:val="24"/>
                <w:szCs w:val="24"/>
                <w:lang w:val="hr-HR"/>
              </w:rPr>
              <w:t>u</w:t>
            </w:r>
            <w:r w:rsidRPr="006A5FC9">
              <w:rPr>
                <w:sz w:val="24"/>
                <w:szCs w:val="24"/>
                <w:lang w:val="hr-HR"/>
              </w:rPr>
              <w:t>čak na brodu – riblji menu. Nastavak vožnje Barbatskim kanalom do uvale Zavratnica. Zavratnica je sigurno jedna od na</w:t>
            </w:r>
            <w:r w:rsidR="001B3961" w:rsidRPr="006A5FC9">
              <w:rPr>
                <w:sz w:val="24"/>
                <w:szCs w:val="24"/>
                <w:lang w:val="hr-HR"/>
              </w:rPr>
              <w:t>j</w:t>
            </w:r>
            <w:r w:rsidRPr="006A5FC9">
              <w:rPr>
                <w:sz w:val="24"/>
                <w:szCs w:val="24"/>
                <w:lang w:val="hr-HR"/>
              </w:rPr>
              <w:t xml:space="preserve">ljepših uvala </w:t>
            </w:r>
            <w:r w:rsidR="001B3961" w:rsidRPr="006A5FC9">
              <w:rPr>
                <w:sz w:val="24"/>
                <w:szCs w:val="24"/>
                <w:lang w:val="hr-HR"/>
              </w:rPr>
              <w:t xml:space="preserve">na hrvatskoj obali. Izgledom podsjeća na norveške fjordove, ulazi 900 metara u kopno, a prema legendi nastala je u jakom potresu početkom 7. </w:t>
            </w:r>
            <w:r w:rsidR="00344FAE" w:rsidRPr="006A5FC9">
              <w:rPr>
                <w:sz w:val="24"/>
                <w:szCs w:val="24"/>
                <w:lang w:val="hr-HR"/>
              </w:rPr>
              <w:t>s</w:t>
            </w:r>
            <w:r w:rsidR="001B3961" w:rsidRPr="006A5FC9">
              <w:rPr>
                <w:sz w:val="24"/>
                <w:szCs w:val="24"/>
                <w:lang w:val="hr-HR"/>
              </w:rPr>
              <w:t>t. u kojem su potonula i tri starorimska grada. Na dnu uvale mogu se vidjeti ostaci ratnog broda potopljenog u savezničkom bombardiranju 1944. godine. Nastavak vožnje do trajektne luke u Jablancu. Ukrcaj u autobus te vožnja autocestom prema Splitu.</w:t>
            </w:r>
            <w:r w:rsidR="00344FAE" w:rsidRPr="006A5FC9">
              <w:rPr>
                <w:sz w:val="24"/>
                <w:szCs w:val="24"/>
                <w:lang w:val="hr-HR"/>
              </w:rPr>
              <w:t xml:space="preserve"> </w:t>
            </w:r>
            <w:r w:rsidR="001B3961" w:rsidRPr="006A5FC9">
              <w:rPr>
                <w:sz w:val="24"/>
                <w:szCs w:val="24"/>
                <w:lang w:val="hr-HR"/>
              </w:rPr>
              <w:t>Dolazak na početnu stanicu u večernje sate.</w:t>
            </w:r>
          </w:p>
        </w:tc>
      </w:tr>
    </w:tbl>
    <w:p w14:paraId="7C1CE07D" w14:textId="77777777" w:rsidR="003E0067" w:rsidRDefault="003E0067" w:rsidP="00344FAE">
      <w:pPr>
        <w:spacing w:before="120" w:after="120" w:line="240" w:lineRule="auto"/>
        <w:jc w:val="center"/>
        <w:rPr>
          <w:b/>
          <w:bCs/>
          <w:lang w:val="hr-HR"/>
        </w:rPr>
      </w:pPr>
    </w:p>
    <w:p w14:paraId="3D7B28E5" w14:textId="18AB3BAB" w:rsidR="001B3961" w:rsidRPr="006A5FC9" w:rsidRDefault="001B3961" w:rsidP="003E0067">
      <w:pPr>
        <w:spacing w:before="120" w:after="120" w:line="240" w:lineRule="auto"/>
        <w:ind w:left="426"/>
        <w:jc w:val="center"/>
        <w:rPr>
          <w:b/>
          <w:bCs/>
          <w:color w:val="0070C0"/>
          <w:lang w:val="hr-HR"/>
        </w:rPr>
      </w:pPr>
      <w:r w:rsidRPr="006A5FC9">
        <w:rPr>
          <w:b/>
          <w:bCs/>
          <w:color w:val="0070C0"/>
          <w:lang w:val="hr-HR"/>
        </w:rPr>
        <w:t>CIJENA ARANŽMANA:</w:t>
      </w:r>
    </w:p>
    <w:p w14:paraId="38DCA8FE" w14:textId="5131A4CC" w:rsidR="001B3961" w:rsidRPr="006A5FC9" w:rsidRDefault="00D81982" w:rsidP="00344FAE">
      <w:pPr>
        <w:spacing w:before="120" w:after="120" w:line="240" w:lineRule="auto"/>
        <w:jc w:val="center"/>
        <w:rPr>
          <w:color w:val="0070C0"/>
          <w:lang w:val="hr-HR"/>
        </w:rPr>
      </w:pPr>
      <w:r w:rsidRPr="006A5FC9">
        <w:rPr>
          <w:color w:val="0070C0"/>
          <w:lang w:val="hr-HR"/>
        </w:rPr>
        <w:t>40 - 45</w:t>
      </w:r>
      <w:r w:rsidR="001B3961" w:rsidRPr="006A5FC9">
        <w:rPr>
          <w:color w:val="0070C0"/>
          <w:lang w:val="hr-HR"/>
        </w:rPr>
        <w:t xml:space="preserve"> </w:t>
      </w:r>
      <w:r w:rsidR="00ED6E70">
        <w:rPr>
          <w:color w:val="0070C0"/>
          <w:lang w:val="hr-HR"/>
        </w:rPr>
        <w:t>putnika</w:t>
      </w:r>
      <w:r w:rsidR="00ED6E70">
        <w:rPr>
          <w:color w:val="0070C0"/>
          <w:lang w:val="hr-HR"/>
        </w:rPr>
        <w:tab/>
      </w:r>
      <w:r w:rsidR="00ED6E70">
        <w:rPr>
          <w:color w:val="0070C0"/>
          <w:lang w:val="hr-HR"/>
        </w:rPr>
        <w:tab/>
        <w:t>220</w:t>
      </w:r>
      <w:r w:rsidR="001B3961" w:rsidRPr="006A5FC9">
        <w:rPr>
          <w:color w:val="0070C0"/>
          <w:lang w:val="hr-HR"/>
        </w:rPr>
        <w:t>,00 eura</w:t>
      </w:r>
    </w:p>
    <w:p w14:paraId="044BDCE9" w14:textId="4BD23D92" w:rsidR="001B3961" w:rsidRPr="006A5FC9" w:rsidRDefault="00D81982" w:rsidP="00344FAE">
      <w:pPr>
        <w:spacing w:before="120" w:after="120" w:line="240" w:lineRule="auto"/>
        <w:jc w:val="center"/>
        <w:rPr>
          <w:color w:val="0070C0"/>
          <w:lang w:val="hr-HR"/>
        </w:rPr>
      </w:pPr>
      <w:r w:rsidRPr="006A5FC9">
        <w:rPr>
          <w:color w:val="0070C0"/>
          <w:lang w:val="hr-HR"/>
        </w:rPr>
        <w:t>35 - 39</w:t>
      </w:r>
      <w:r w:rsidR="001B3961" w:rsidRPr="006A5FC9">
        <w:rPr>
          <w:color w:val="0070C0"/>
          <w:lang w:val="hr-HR"/>
        </w:rPr>
        <w:t xml:space="preserve"> </w:t>
      </w:r>
      <w:r w:rsidR="00ED6E70">
        <w:rPr>
          <w:color w:val="0070C0"/>
          <w:lang w:val="hr-HR"/>
        </w:rPr>
        <w:t>putnika</w:t>
      </w:r>
      <w:r w:rsidR="00ED6E70">
        <w:rPr>
          <w:color w:val="0070C0"/>
          <w:lang w:val="hr-HR"/>
        </w:rPr>
        <w:tab/>
      </w:r>
      <w:r w:rsidR="00ED6E70">
        <w:rPr>
          <w:color w:val="0070C0"/>
          <w:lang w:val="hr-HR"/>
        </w:rPr>
        <w:tab/>
        <w:t>235</w:t>
      </w:r>
      <w:r w:rsidR="001B3961" w:rsidRPr="006A5FC9">
        <w:rPr>
          <w:color w:val="0070C0"/>
          <w:lang w:val="hr-HR"/>
        </w:rPr>
        <w:t>,00 eura</w:t>
      </w:r>
    </w:p>
    <w:p w14:paraId="6D6698CE" w14:textId="4A1FA556" w:rsidR="001B3961" w:rsidRPr="006A5FC9" w:rsidRDefault="001B3961" w:rsidP="00344FAE">
      <w:pPr>
        <w:spacing w:before="120" w:after="120" w:line="240" w:lineRule="auto"/>
        <w:jc w:val="center"/>
        <w:rPr>
          <w:color w:val="0070C0"/>
          <w:lang w:val="hr-HR"/>
        </w:rPr>
      </w:pPr>
      <w:r w:rsidRPr="006A5FC9">
        <w:rPr>
          <w:color w:val="0070C0"/>
          <w:lang w:val="hr-HR"/>
        </w:rPr>
        <w:t>UPLATA KOD PRIJAVE: 30,0</w:t>
      </w:r>
      <w:bookmarkStart w:id="0" w:name="_GoBack"/>
      <w:bookmarkEnd w:id="0"/>
      <w:r w:rsidRPr="006A5FC9">
        <w:rPr>
          <w:color w:val="0070C0"/>
          <w:lang w:val="hr-HR"/>
        </w:rPr>
        <w:t>0 eura</w:t>
      </w:r>
    </w:p>
    <w:p w14:paraId="1400FF97" w14:textId="1BD0412B" w:rsidR="001B3961" w:rsidRPr="006A5FC9" w:rsidRDefault="001B3961" w:rsidP="00344FAE">
      <w:pPr>
        <w:spacing w:before="120" w:after="120" w:line="240" w:lineRule="auto"/>
        <w:jc w:val="center"/>
        <w:rPr>
          <w:color w:val="0070C0"/>
          <w:lang w:val="hr-HR"/>
        </w:rPr>
      </w:pPr>
      <w:r w:rsidRPr="006A5FC9">
        <w:rPr>
          <w:color w:val="0070C0"/>
          <w:lang w:val="hr-HR"/>
        </w:rPr>
        <w:t>MOGUĆNOST OBROČNE OTPLATE</w:t>
      </w:r>
    </w:p>
    <w:p w14:paraId="0559F4F0" w14:textId="62513A21" w:rsidR="001B3961" w:rsidRPr="006A5FC9" w:rsidRDefault="00ED6E70" w:rsidP="00344FAE">
      <w:pPr>
        <w:spacing w:before="120" w:after="120" w:line="240" w:lineRule="auto"/>
        <w:jc w:val="center"/>
        <w:rPr>
          <w:color w:val="0070C0"/>
          <w:lang w:val="hr-HR"/>
        </w:rPr>
      </w:pPr>
      <w:r>
        <w:rPr>
          <w:color w:val="0070C0"/>
          <w:lang w:val="hr-HR"/>
        </w:rPr>
        <w:t>NADOPLATA ZA 1/1 SOBU: 40</w:t>
      </w:r>
      <w:r w:rsidR="001B3961" w:rsidRPr="006A5FC9">
        <w:rPr>
          <w:color w:val="0070C0"/>
          <w:lang w:val="hr-HR"/>
        </w:rPr>
        <w:t>,00 eura</w:t>
      </w:r>
    </w:p>
    <w:p w14:paraId="67164DB0" w14:textId="77777777" w:rsidR="001B3961" w:rsidRPr="007A3492" w:rsidRDefault="001B3961" w:rsidP="00344FAE">
      <w:pPr>
        <w:spacing w:before="120" w:after="120" w:line="240" w:lineRule="auto"/>
        <w:rPr>
          <w:lang w:val="hr-HR"/>
        </w:rPr>
      </w:pPr>
    </w:p>
    <w:p w14:paraId="5DAF431C" w14:textId="1F60BC7B" w:rsidR="001B3961" w:rsidRPr="006A5FC9" w:rsidRDefault="001B3961" w:rsidP="00344FAE">
      <w:pPr>
        <w:spacing w:before="120" w:after="120" w:line="240" w:lineRule="auto"/>
        <w:jc w:val="both"/>
        <w:rPr>
          <w:sz w:val="24"/>
          <w:szCs w:val="24"/>
          <w:lang w:val="hr-HR"/>
        </w:rPr>
      </w:pPr>
      <w:r w:rsidRPr="006A5FC9">
        <w:rPr>
          <w:sz w:val="24"/>
          <w:szCs w:val="24"/>
          <w:lang w:val="hr-HR"/>
        </w:rPr>
        <w:t xml:space="preserve">Program uključuje: prijevoz autobusom na navedenim relacijama, smještaj u hotelu 3* u Rabu na bazi jednog polupansiona (buffet večera-doručak), </w:t>
      </w:r>
      <w:r w:rsidR="00474129" w:rsidRPr="006A5FC9">
        <w:rPr>
          <w:sz w:val="24"/>
          <w:szCs w:val="24"/>
          <w:lang w:val="hr-HR"/>
        </w:rPr>
        <w:t>izlet brod</w:t>
      </w:r>
      <w:r w:rsidR="00D81982" w:rsidRPr="006A5FC9">
        <w:rPr>
          <w:sz w:val="24"/>
          <w:szCs w:val="24"/>
          <w:lang w:val="hr-HR"/>
        </w:rPr>
        <w:t>om do Golog otoka i Zavratnice s uključenim ručkom, lokalnog vodiča u Rabu, boravišnu pristojbu i hotelsku prijavu, trajekt na relaciji kopno – Rab – kopno, jamčevina za turistički aranžman, osig. od poslj. nesretnog slučaja, zakonom propisan PDV te organizaciju i vodstvo putovanja.</w:t>
      </w:r>
    </w:p>
    <w:p w14:paraId="1623920C" w14:textId="27F6CC96" w:rsidR="00540B72" w:rsidRDefault="00D81982" w:rsidP="00344FAE">
      <w:pPr>
        <w:spacing w:before="120" w:after="120" w:line="240" w:lineRule="auto"/>
        <w:rPr>
          <w:sz w:val="4"/>
          <w:szCs w:val="4"/>
          <w:lang w:val="hr-HR"/>
        </w:rPr>
      </w:pPr>
      <w:r w:rsidRPr="006A5FC9">
        <w:rPr>
          <w:sz w:val="24"/>
          <w:szCs w:val="24"/>
          <w:lang w:val="hr-HR"/>
        </w:rPr>
        <w:t>Program ne uključuje: polica osig</w:t>
      </w:r>
      <w:r w:rsidR="00ED6E70">
        <w:rPr>
          <w:sz w:val="24"/>
          <w:szCs w:val="24"/>
          <w:lang w:val="hr-HR"/>
        </w:rPr>
        <w:t>. od rizika otkaza putovanja: 12</w:t>
      </w:r>
      <w:r w:rsidRPr="006A5FC9">
        <w:rPr>
          <w:sz w:val="24"/>
          <w:szCs w:val="24"/>
          <w:lang w:val="hr-HR"/>
        </w:rPr>
        <w:t>,00 eura</w:t>
      </w:r>
      <w:r w:rsidR="007A3492" w:rsidRPr="006A5FC9">
        <w:rPr>
          <w:sz w:val="24"/>
          <w:szCs w:val="24"/>
          <w:lang w:val="hr-HR"/>
        </w:rPr>
        <w:t>.</w:t>
      </w:r>
    </w:p>
    <w:p w14:paraId="47F8945C" w14:textId="26607247" w:rsidR="006A5FC9" w:rsidRPr="006A5FC9" w:rsidRDefault="006A5FC9" w:rsidP="00344FAE">
      <w:pPr>
        <w:spacing w:before="120" w:after="120" w:line="240" w:lineRule="auto"/>
        <w:rPr>
          <w:sz w:val="4"/>
          <w:szCs w:val="4"/>
          <w:lang w:val="hr-HR"/>
        </w:rPr>
      </w:pPr>
    </w:p>
    <w:p w14:paraId="23223A9B" w14:textId="5AF9F656" w:rsidR="00EC11D4" w:rsidRPr="007A3492" w:rsidRDefault="00EC11D4" w:rsidP="00344FAE">
      <w:pPr>
        <w:spacing w:before="120" w:after="120" w:line="240" w:lineRule="auto"/>
        <w:jc w:val="center"/>
        <w:rPr>
          <w:b/>
          <w:color w:val="FF0000"/>
          <w:sz w:val="26"/>
          <w:szCs w:val="26"/>
          <w:lang w:val="hr-HR"/>
        </w:rPr>
      </w:pPr>
      <w:r w:rsidRPr="007A3492">
        <w:rPr>
          <w:b/>
          <w:color w:val="FF0000"/>
          <w:sz w:val="26"/>
          <w:szCs w:val="26"/>
          <w:lang w:val="hr-HR"/>
        </w:rPr>
        <w:t>PUTOKAZI SPLIT, Mažuranićevo šetalište 14, tel: 455-038, R.V. 9 – 13</w:t>
      </w:r>
      <w:r w:rsidR="007A3492">
        <w:rPr>
          <w:b/>
          <w:color w:val="FF0000"/>
          <w:sz w:val="26"/>
          <w:szCs w:val="26"/>
          <w:lang w:val="hr-HR"/>
        </w:rPr>
        <w:t xml:space="preserve"> </w:t>
      </w:r>
      <w:r w:rsidRPr="007A3492">
        <w:rPr>
          <w:b/>
          <w:color w:val="FF0000"/>
          <w:sz w:val="26"/>
          <w:szCs w:val="26"/>
          <w:lang w:val="hr-HR"/>
        </w:rPr>
        <w:t>sati</w:t>
      </w:r>
      <w:r w:rsidR="007A3492">
        <w:rPr>
          <w:b/>
          <w:color w:val="FF0000"/>
          <w:sz w:val="26"/>
          <w:szCs w:val="26"/>
          <w:lang w:val="hr-HR"/>
        </w:rPr>
        <w:br/>
      </w:r>
      <w:r w:rsidRPr="007A3492">
        <w:rPr>
          <w:b/>
          <w:color w:val="FF0000"/>
          <w:sz w:val="26"/>
          <w:szCs w:val="26"/>
          <w:lang w:val="hr-HR"/>
        </w:rPr>
        <w:t>mob: 098/448-178, www.putokazi-split.com; e-mail: putokazi@yahoo.co.uk</w:t>
      </w:r>
    </w:p>
    <w:p w14:paraId="7D12B13E" w14:textId="11D6DB14" w:rsidR="001B3961" w:rsidRDefault="00EC11D4" w:rsidP="00344FAE">
      <w:pPr>
        <w:spacing w:before="120" w:after="120" w:line="240" w:lineRule="auto"/>
        <w:jc w:val="center"/>
        <w:rPr>
          <w:color w:val="FF0000"/>
          <w:sz w:val="10"/>
          <w:szCs w:val="10"/>
          <w:lang w:val="hr-HR"/>
        </w:rPr>
      </w:pPr>
      <w:r w:rsidRPr="007A3492">
        <w:rPr>
          <w:color w:val="FF0000"/>
          <w:sz w:val="10"/>
          <w:szCs w:val="10"/>
          <w:lang w:val="hr-HR"/>
        </w:rPr>
        <w:t>ID COD: HR-AB-21060271971</w:t>
      </w:r>
    </w:p>
    <w:sectPr w:rsidR="001B3961" w:rsidSect="00540B72">
      <w:pgSz w:w="12240" w:h="15840"/>
      <w:pgMar w:top="720" w:right="616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B4"/>
    <w:rsid w:val="00051059"/>
    <w:rsid w:val="00117954"/>
    <w:rsid w:val="00134E5C"/>
    <w:rsid w:val="001B3961"/>
    <w:rsid w:val="001F14C1"/>
    <w:rsid w:val="00243762"/>
    <w:rsid w:val="002A1FAD"/>
    <w:rsid w:val="003360B4"/>
    <w:rsid w:val="00344FAE"/>
    <w:rsid w:val="003E0067"/>
    <w:rsid w:val="00474129"/>
    <w:rsid w:val="00540B72"/>
    <w:rsid w:val="006A5FC9"/>
    <w:rsid w:val="00731940"/>
    <w:rsid w:val="007A3492"/>
    <w:rsid w:val="00B2476E"/>
    <w:rsid w:val="00BC6FD7"/>
    <w:rsid w:val="00D81982"/>
    <w:rsid w:val="00EC11D4"/>
    <w:rsid w:val="00ED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8F96F"/>
  <w15:chartTrackingRefBased/>
  <w15:docId w15:val="{5517DFA7-E3DA-493B-A4F5-916CC79C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1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2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519F7-3CE2-49B8-A40C-A4DC06F3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Željko</cp:lastModifiedBy>
  <cp:revision>3</cp:revision>
  <cp:lastPrinted>2025-04-07T08:03:00Z</cp:lastPrinted>
  <dcterms:created xsi:type="dcterms:W3CDTF">2025-04-07T07:42:00Z</dcterms:created>
  <dcterms:modified xsi:type="dcterms:W3CDTF">2025-04-07T08:03:00Z</dcterms:modified>
</cp:coreProperties>
</file>